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562" w:rsidRDefault="00CF6562" w:rsidP="00CF6562">
      <w:pPr>
        <w:rPr>
          <w:rFonts w:ascii="Century Gothic" w:hAnsi="Century Gothic"/>
          <w:b/>
          <w:sz w:val="16"/>
          <w:szCs w:val="16"/>
        </w:rPr>
      </w:pPr>
    </w:p>
    <w:p w:rsidR="00CF6562" w:rsidRDefault="00CF6562" w:rsidP="00CF6562">
      <w:pPr>
        <w:jc w:val="center"/>
        <w:rPr>
          <w:rFonts w:ascii="Century Gothic" w:hAnsi="Century Gothic" w:cs="Aparajita"/>
          <w:b/>
          <w:sz w:val="16"/>
          <w:szCs w:val="16"/>
          <w:u w:val="single"/>
        </w:rPr>
      </w:pPr>
      <w:r>
        <w:rPr>
          <w:rFonts w:ascii="Century Gothic" w:hAnsi="Century Gothic" w:cs="Aparajita"/>
          <w:b/>
          <w:sz w:val="16"/>
          <w:szCs w:val="16"/>
          <w:u w:val="single"/>
        </w:rPr>
        <w:t xml:space="preserve">AVIS A MANIFESTATION D’INTERET </w:t>
      </w:r>
    </w:p>
    <w:p w:rsidR="00CF6562" w:rsidRDefault="00CF6562" w:rsidP="00CF6562">
      <w:pPr>
        <w:jc w:val="center"/>
        <w:rPr>
          <w:rFonts w:ascii="Century Gothic" w:hAnsi="Century Gothic" w:cs="Aparajita"/>
          <w:b/>
          <w:sz w:val="16"/>
          <w:szCs w:val="16"/>
          <w:u w:val="single"/>
        </w:rPr>
      </w:pPr>
    </w:p>
    <w:p w:rsidR="00CF6562" w:rsidRDefault="00CF6562" w:rsidP="00CF6562">
      <w:pPr>
        <w:jc w:val="center"/>
        <w:rPr>
          <w:rFonts w:ascii="Century Gothic" w:hAnsi="Century Gothic" w:cs="Aparajita"/>
          <w:b/>
          <w:sz w:val="16"/>
          <w:szCs w:val="16"/>
        </w:rPr>
      </w:pPr>
      <w:r>
        <w:rPr>
          <w:rFonts w:ascii="Century Gothic" w:hAnsi="Century Gothic" w:cs="Aparajita"/>
          <w:b/>
          <w:sz w:val="16"/>
          <w:szCs w:val="16"/>
        </w:rPr>
        <w:t xml:space="preserve">POUR LA PRESELECTION DES ENTREPRISES POUR LES TRAVAUX DE JARDINAGE, NETTOYAGE INTERIEUR ET EXERIEUR DE LA DE L’IMMEUBLE DAMANE </w:t>
      </w:r>
    </w:p>
    <w:p w:rsidR="00CF6562" w:rsidRDefault="00CF6562" w:rsidP="00CF6562">
      <w:pPr>
        <w:jc w:val="center"/>
        <w:rPr>
          <w:rFonts w:ascii="Century Gothic" w:hAnsi="Century Gothic" w:cs="Aparajita"/>
          <w:b/>
          <w:sz w:val="16"/>
          <w:szCs w:val="16"/>
        </w:rPr>
      </w:pPr>
    </w:p>
    <w:p w:rsidR="00CF6562" w:rsidRDefault="00CF6562" w:rsidP="00CF6562">
      <w:pPr>
        <w:rPr>
          <w:rFonts w:ascii="Century Gothic" w:hAnsi="Century Gothic" w:cs="Calibri"/>
          <w:sz w:val="16"/>
          <w:szCs w:val="16"/>
        </w:rPr>
      </w:pPr>
      <w:r>
        <w:rPr>
          <w:rFonts w:ascii="Century Gothic" w:hAnsi="Century Gothic" w:cs="Calibri"/>
          <w:b/>
          <w:sz w:val="16"/>
          <w:szCs w:val="16"/>
        </w:rPr>
        <w:t xml:space="preserve">DAMANE Assurances S.A </w:t>
      </w:r>
      <w:r>
        <w:rPr>
          <w:rFonts w:ascii="Century Gothic" w:hAnsi="Century Gothic" w:cs="Calibri"/>
          <w:sz w:val="16"/>
          <w:szCs w:val="16"/>
        </w:rPr>
        <w:t xml:space="preserve"> est une société d’assurance dont le siège est situé sis Avenue GAMAL ABDEL NASSER face à la BCI. Ce siège qui vient d’être mis en exploitation nécessite un entretien régulier et parfait.</w:t>
      </w:r>
    </w:p>
    <w:p w:rsidR="00CF6562" w:rsidRDefault="00CF6562" w:rsidP="00CF6562">
      <w:pPr>
        <w:rPr>
          <w:rFonts w:ascii="Century Gothic" w:hAnsi="Century Gothic" w:cs="Calibri"/>
          <w:sz w:val="16"/>
          <w:szCs w:val="16"/>
        </w:rPr>
      </w:pPr>
      <w:r>
        <w:rPr>
          <w:rFonts w:ascii="Century Gothic" w:hAnsi="Century Gothic" w:cs="Calibri"/>
          <w:sz w:val="16"/>
          <w:szCs w:val="16"/>
        </w:rPr>
        <w:t xml:space="preserve">Pour ce faire </w:t>
      </w:r>
      <w:r>
        <w:rPr>
          <w:rFonts w:ascii="Century Gothic" w:hAnsi="Century Gothic" w:cs="Calibri"/>
          <w:b/>
          <w:sz w:val="16"/>
          <w:szCs w:val="16"/>
        </w:rPr>
        <w:t xml:space="preserve">DAMANE Assurances S.A </w:t>
      </w:r>
      <w:r>
        <w:rPr>
          <w:rFonts w:ascii="Century Gothic" w:hAnsi="Century Gothic" w:cs="Calibri"/>
          <w:sz w:val="16"/>
          <w:szCs w:val="16"/>
        </w:rPr>
        <w:t xml:space="preserve"> veut recourir aux services de prestataires en matière de nettoyage intérieur, de jardinage et de nettoyage extérieur de son bâtiment R+8 en plus du sous-sol. Ces services sont divisés en deux lots distincts et séparés.</w:t>
      </w:r>
    </w:p>
    <w:p w:rsidR="00CF6562" w:rsidRDefault="00CF6562" w:rsidP="00CF6562">
      <w:pPr>
        <w:rPr>
          <w:rFonts w:ascii="Century Gothic" w:hAnsi="Century Gothic" w:cs="Calibri"/>
          <w:sz w:val="16"/>
          <w:szCs w:val="16"/>
        </w:rPr>
      </w:pPr>
      <w:r>
        <w:rPr>
          <w:rFonts w:ascii="Century Gothic" w:hAnsi="Century Gothic" w:cs="Calibri"/>
          <w:sz w:val="16"/>
          <w:szCs w:val="16"/>
        </w:rPr>
        <w:t>Les lots consistent, notamment aux services suivants :</w:t>
      </w:r>
    </w:p>
    <w:p w:rsidR="00CF6562" w:rsidRDefault="00CF6562" w:rsidP="00CF6562">
      <w:pPr>
        <w:rPr>
          <w:rFonts w:ascii="Century Gothic" w:hAnsi="Century Gothic" w:cs="Calibri"/>
          <w:b/>
          <w:bCs/>
          <w:sz w:val="16"/>
          <w:szCs w:val="16"/>
        </w:rPr>
      </w:pPr>
      <w:r>
        <w:rPr>
          <w:rFonts w:ascii="Century Gothic" w:hAnsi="Century Gothic" w:cs="Calibri"/>
          <w:b/>
          <w:bCs/>
          <w:sz w:val="16"/>
          <w:szCs w:val="16"/>
        </w:rPr>
        <w:t>LOT 1 : NOTTOYAGE INTERIEUR &amp; JARDINAGE :</w:t>
      </w:r>
    </w:p>
    <w:p w:rsidR="00CF6562" w:rsidRDefault="00CF6562" w:rsidP="00CF6562">
      <w:pPr>
        <w:rPr>
          <w:rFonts w:ascii="Century Gothic" w:hAnsi="Century Gothic" w:cs="Calibri"/>
          <w:sz w:val="16"/>
          <w:szCs w:val="16"/>
        </w:rPr>
      </w:pPr>
      <w:r>
        <w:rPr>
          <w:rFonts w:ascii="Century Gothic" w:hAnsi="Century Gothic" w:cs="Calibri"/>
          <w:sz w:val="16"/>
          <w:szCs w:val="16"/>
        </w:rPr>
        <w:t>L’immeuble se compose d’un sous-sol destiné au parking de véhi</w:t>
      </w:r>
      <w:r w:rsidR="00E16E04">
        <w:rPr>
          <w:rFonts w:ascii="Century Gothic" w:hAnsi="Century Gothic" w:cs="Calibri"/>
          <w:sz w:val="16"/>
          <w:szCs w:val="16"/>
        </w:rPr>
        <w:t>cules, d’un rez-de-chaussée et d</w:t>
      </w:r>
      <w:r>
        <w:rPr>
          <w:rFonts w:ascii="Century Gothic" w:hAnsi="Century Gothic" w:cs="Calibri"/>
          <w:sz w:val="16"/>
          <w:szCs w:val="16"/>
        </w:rPr>
        <w:t>e quinze étages destinés à l’usage de bureaux. Un nettoyage quotidien pendant les heures ouvrables est prévu en plus d’une permanence composée d’une équipe réduite pour traiter les cas imprévus au cours de la journée.</w:t>
      </w:r>
    </w:p>
    <w:p w:rsidR="00CF6562" w:rsidRDefault="00CF6562" w:rsidP="00CF6562">
      <w:pPr>
        <w:rPr>
          <w:rFonts w:ascii="Century Gothic" w:hAnsi="Century Gothic" w:cs="Calibri"/>
          <w:sz w:val="16"/>
          <w:szCs w:val="16"/>
        </w:rPr>
      </w:pPr>
      <w:r>
        <w:rPr>
          <w:rFonts w:ascii="Century Gothic" w:hAnsi="Century Gothic" w:cs="Calibri"/>
          <w:sz w:val="16"/>
          <w:szCs w:val="16"/>
        </w:rPr>
        <w:t>Aux alentours du bâtiment se trouve une fine ceinture de verdure qui nécessite d’être entretenue et améliorée (arrosage, fumage, coiffure, diversification, etc.)</w:t>
      </w:r>
    </w:p>
    <w:p w:rsidR="00CF6562" w:rsidRDefault="00CF6562" w:rsidP="00CF6562">
      <w:pPr>
        <w:rPr>
          <w:rFonts w:ascii="Century Gothic" w:hAnsi="Century Gothic" w:cs="Calibri"/>
          <w:b/>
          <w:bCs/>
          <w:sz w:val="16"/>
          <w:szCs w:val="16"/>
        </w:rPr>
      </w:pPr>
      <w:r>
        <w:rPr>
          <w:rFonts w:ascii="Century Gothic" w:hAnsi="Century Gothic" w:cs="Calibri"/>
          <w:b/>
          <w:bCs/>
          <w:sz w:val="16"/>
          <w:szCs w:val="16"/>
        </w:rPr>
        <w:t>LOT 2 : NOTTOYAGE EXTERIEUR :</w:t>
      </w:r>
    </w:p>
    <w:p w:rsidR="00CF6562" w:rsidRDefault="00CF6562" w:rsidP="00CF6562">
      <w:pPr>
        <w:rPr>
          <w:rFonts w:ascii="Century Gothic" w:hAnsi="Century Gothic" w:cs="Calibri"/>
          <w:sz w:val="16"/>
          <w:szCs w:val="16"/>
        </w:rPr>
      </w:pPr>
      <w:r>
        <w:rPr>
          <w:rFonts w:ascii="Century Gothic" w:hAnsi="Century Gothic" w:cs="Calibri"/>
          <w:sz w:val="16"/>
          <w:szCs w:val="16"/>
        </w:rPr>
        <w:t xml:space="preserve">Ce lot consiste au nettoyage des quatre façades du bâtiment. Cette prestation sera répartie par unité (le nettoyage complet des façades est considéré comme une unité indivisible), chaque unité est exécutée sur demande de </w:t>
      </w:r>
      <w:r>
        <w:rPr>
          <w:rFonts w:ascii="Century Gothic" w:hAnsi="Century Gothic" w:cs="Calibri"/>
          <w:b/>
          <w:sz w:val="16"/>
          <w:szCs w:val="16"/>
        </w:rPr>
        <w:t>DAMANE Assurances S.A</w:t>
      </w:r>
      <w:r>
        <w:rPr>
          <w:rFonts w:ascii="Century Gothic" w:hAnsi="Century Gothic" w:cs="Calibri"/>
          <w:sz w:val="16"/>
          <w:szCs w:val="16"/>
        </w:rPr>
        <w:t xml:space="preserve"> et durera jusqu’à son achèvement. Cela sous-entend –bien évidemment- que le nombre de nettoyages varie d’une année à une autre et reste fonction, en outre, des conditions climatiques et de l’appréciation du service  en charge de la maintenance du bâtiment.</w:t>
      </w:r>
    </w:p>
    <w:p w:rsidR="00CF6562" w:rsidRDefault="00CF6562" w:rsidP="00CF6562">
      <w:pPr>
        <w:rPr>
          <w:rFonts w:ascii="Century Gothic" w:hAnsi="Century Gothic" w:cs="Calibri"/>
          <w:sz w:val="16"/>
          <w:szCs w:val="16"/>
        </w:rPr>
      </w:pPr>
      <w:r>
        <w:rPr>
          <w:rFonts w:ascii="Century Gothic" w:hAnsi="Century Gothic" w:cs="Calibri"/>
          <w:sz w:val="16"/>
          <w:szCs w:val="16"/>
        </w:rPr>
        <w:t xml:space="preserve">Le lancement de cet appel  à manifestation d’intérêt, a pour objet d’inviter les entreprises nationales, spécialisées dans le domaine, pouvant justifier de leurs capacités juridiques, techniques et financières à mener à bien les travaux demandés et étant à jour vis-à-vis de toutes leurs obligations légales, à nous soumettre une proposition de service. </w:t>
      </w:r>
    </w:p>
    <w:p w:rsidR="00CF6562" w:rsidRDefault="00CF6562" w:rsidP="00CF6562">
      <w:pPr>
        <w:jc w:val="both"/>
        <w:rPr>
          <w:rFonts w:ascii="Century Gothic" w:eastAsia="Arial Unicode MS" w:hAnsi="Century Gothic" w:cs="Calibri"/>
          <w:sz w:val="16"/>
          <w:szCs w:val="16"/>
        </w:rPr>
      </w:pPr>
      <w:r>
        <w:rPr>
          <w:rFonts w:ascii="Century Gothic" w:eastAsia="Arial Unicode MS" w:hAnsi="Century Gothic" w:cs="Calibri"/>
          <w:sz w:val="16"/>
          <w:szCs w:val="16"/>
        </w:rPr>
        <w:t>Pour qu’ils puissent être présélectionnés, les soumissionnaires doivent soumettre les informations demandées ci-dessous et remplir ou dépasser certains critères minimaux exigés. Ces informations ou critères sont :</w:t>
      </w:r>
    </w:p>
    <w:p w:rsidR="00CF6562" w:rsidRDefault="00CF6562" w:rsidP="00CF6562">
      <w:pPr>
        <w:pStyle w:val="Paragraphedeliste"/>
        <w:jc w:val="both"/>
        <w:rPr>
          <w:rFonts w:ascii="Century Gothic" w:eastAsia="Arial Unicode MS" w:hAnsi="Century Gothic" w:cs="Calibri"/>
          <w:sz w:val="16"/>
          <w:szCs w:val="16"/>
        </w:rPr>
      </w:pPr>
    </w:p>
    <w:p w:rsidR="00CF6562" w:rsidRDefault="00CF6562" w:rsidP="00CF6562">
      <w:pPr>
        <w:pStyle w:val="Paragraphedeliste"/>
        <w:numPr>
          <w:ilvl w:val="0"/>
          <w:numId w:val="1"/>
        </w:numPr>
        <w:jc w:val="both"/>
        <w:rPr>
          <w:rFonts w:ascii="Century Gothic" w:eastAsia="Arial Unicode MS" w:hAnsi="Century Gothic" w:cs="Calibri"/>
          <w:sz w:val="16"/>
          <w:szCs w:val="16"/>
        </w:rPr>
      </w:pPr>
      <w:r>
        <w:rPr>
          <w:rFonts w:ascii="Century Gothic" w:eastAsia="Arial Unicode MS" w:hAnsi="Century Gothic" w:cs="Calibri"/>
          <w:sz w:val="16"/>
          <w:szCs w:val="16"/>
        </w:rPr>
        <w:t xml:space="preserve">Lettre de manifestation d’intérêt </w:t>
      </w:r>
    </w:p>
    <w:p w:rsidR="00CF6562" w:rsidRDefault="00CF6562" w:rsidP="00CF6562">
      <w:pPr>
        <w:numPr>
          <w:ilvl w:val="0"/>
          <w:numId w:val="1"/>
        </w:numPr>
        <w:jc w:val="both"/>
        <w:rPr>
          <w:rFonts w:ascii="Century Gothic" w:eastAsia="Arial Unicode MS" w:hAnsi="Century Gothic" w:cs="Calibri"/>
          <w:sz w:val="16"/>
          <w:szCs w:val="16"/>
        </w:rPr>
      </w:pPr>
      <w:r>
        <w:rPr>
          <w:rFonts w:ascii="Century Gothic" w:eastAsia="Arial Unicode MS" w:hAnsi="Century Gothic" w:cs="Calibri"/>
          <w:sz w:val="16"/>
          <w:szCs w:val="16"/>
        </w:rPr>
        <w:t xml:space="preserve">Copies des documents les plus récents décrivant le statut légal, copie du registre du Commerce, copie du NIF, copie de l’immatriculation à la CNSS, l’organisation interne ainsi que toute la documentation pertinente pour bien apprécier l’envergure de l’entreprise soumissionnaire. </w:t>
      </w:r>
    </w:p>
    <w:p w:rsidR="00CF6562" w:rsidRDefault="00CF6562" w:rsidP="00CF6562">
      <w:pPr>
        <w:numPr>
          <w:ilvl w:val="0"/>
          <w:numId w:val="1"/>
        </w:numPr>
        <w:jc w:val="both"/>
        <w:rPr>
          <w:rFonts w:ascii="Century Gothic" w:eastAsia="Arial Unicode MS" w:hAnsi="Century Gothic" w:cs="Calibri"/>
          <w:sz w:val="16"/>
          <w:szCs w:val="16"/>
        </w:rPr>
      </w:pPr>
      <w:r>
        <w:rPr>
          <w:rFonts w:ascii="Century Gothic" w:eastAsia="Arial Unicode MS" w:hAnsi="Century Gothic" w:cs="Calibri"/>
          <w:sz w:val="16"/>
          <w:szCs w:val="16"/>
        </w:rPr>
        <w:t>Une présentation de la société, indiquant le nombre total d’employés, les matériels et équipements dont elle dispose au moment du dépôt de la candidature ainsi que les principaux clients actuels et ceux au cours des deux dernières années.</w:t>
      </w:r>
    </w:p>
    <w:p w:rsidR="00CF6562" w:rsidRDefault="00CF6562" w:rsidP="00B30B58">
      <w:pPr>
        <w:numPr>
          <w:ilvl w:val="0"/>
          <w:numId w:val="1"/>
        </w:numPr>
        <w:jc w:val="both"/>
        <w:rPr>
          <w:rFonts w:ascii="Century Gothic" w:eastAsia="Arial Unicode MS" w:hAnsi="Century Gothic" w:cs="Calibri"/>
          <w:sz w:val="16"/>
          <w:szCs w:val="16"/>
        </w:rPr>
      </w:pPr>
      <w:r>
        <w:rPr>
          <w:rFonts w:ascii="Century Gothic" w:eastAsia="Arial Unicode MS" w:hAnsi="Century Gothic" w:cs="Calibri"/>
          <w:sz w:val="16"/>
          <w:szCs w:val="16"/>
        </w:rPr>
        <w:t xml:space="preserve">Etats financiers ainsi que les bilans des </w:t>
      </w:r>
      <w:r w:rsidR="00B30B58">
        <w:rPr>
          <w:rFonts w:ascii="Century Gothic" w:eastAsia="Arial Unicode MS" w:hAnsi="Century Gothic" w:cs="Calibri"/>
          <w:sz w:val="16"/>
          <w:szCs w:val="16"/>
        </w:rPr>
        <w:t>trois</w:t>
      </w:r>
      <w:r>
        <w:rPr>
          <w:rFonts w:ascii="Century Gothic" w:eastAsia="Arial Unicode MS" w:hAnsi="Century Gothic" w:cs="Calibri"/>
          <w:sz w:val="16"/>
          <w:szCs w:val="16"/>
        </w:rPr>
        <w:t xml:space="preserve"> dernières années, s’ils existent. Ces états et bilans doivent obligatoirement être </w:t>
      </w:r>
      <w:r>
        <w:rPr>
          <w:rFonts w:ascii="Century Gothic" w:eastAsia="Arial Unicode MS" w:hAnsi="Century Gothic" w:cs="Calibri"/>
          <w:b/>
          <w:sz w:val="16"/>
          <w:szCs w:val="16"/>
        </w:rPr>
        <w:t>certifiés par un commissaire aux comptes agréé.</w:t>
      </w:r>
    </w:p>
    <w:p w:rsidR="00CF6562" w:rsidRDefault="00CF6562" w:rsidP="00CF6562">
      <w:pPr>
        <w:numPr>
          <w:ilvl w:val="0"/>
          <w:numId w:val="1"/>
        </w:numPr>
        <w:jc w:val="both"/>
        <w:rPr>
          <w:rFonts w:ascii="Century Gothic" w:eastAsia="Arial Unicode MS" w:hAnsi="Century Gothic" w:cs="Calibri"/>
          <w:sz w:val="16"/>
          <w:szCs w:val="16"/>
        </w:rPr>
      </w:pPr>
      <w:r>
        <w:rPr>
          <w:rFonts w:ascii="Century Gothic" w:eastAsia="Arial Unicode MS" w:hAnsi="Century Gothic" w:cs="Calibri"/>
          <w:sz w:val="16"/>
          <w:szCs w:val="16"/>
        </w:rPr>
        <w:t>Description succincte de l’organisation que le candidat envisage mettre en place pour l’exécution des travaux demandés.</w:t>
      </w:r>
    </w:p>
    <w:p w:rsidR="00CF6562" w:rsidRDefault="00CF6562" w:rsidP="00CF6562">
      <w:pPr>
        <w:pStyle w:val="bullet-3"/>
        <w:keepNext/>
        <w:widowControl/>
        <w:spacing w:before="120"/>
        <w:ind w:left="709" w:firstLine="0"/>
        <w:rPr>
          <w:rFonts w:ascii="Century Gothic" w:eastAsia="Arial Unicode MS" w:hAnsi="Century Gothic" w:cs="Calibri"/>
          <w:sz w:val="16"/>
          <w:szCs w:val="16"/>
          <w:lang w:val="fr-FR" w:eastAsia="en-US"/>
        </w:rPr>
      </w:pPr>
      <w:r>
        <w:rPr>
          <w:rFonts w:ascii="Century Gothic" w:eastAsia="Arial Unicode MS" w:hAnsi="Century Gothic" w:cs="Calibri"/>
          <w:b/>
          <w:sz w:val="16"/>
          <w:szCs w:val="16"/>
          <w:u w:val="double"/>
          <w:lang w:val="fr-FR" w:eastAsia="en-US"/>
        </w:rPr>
        <w:lastRenderedPageBreak/>
        <w:t>N.B</w:t>
      </w:r>
      <w:r>
        <w:rPr>
          <w:rFonts w:ascii="Century Gothic" w:eastAsia="Arial Unicode MS" w:hAnsi="Century Gothic" w:cs="Calibri"/>
          <w:b/>
          <w:sz w:val="16"/>
          <w:szCs w:val="16"/>
          <w:lang w:val="fr-FR" w:eastAsia="en-US"/>
        </w:rPr>
        <w:t xml:space="preserve"> : Pour les prestations achevées </w:t>
      </w:r>
      <w:r>
        <w:rPr>
          <w:rFonts w:ascii="Century Gothic" w:eastAsia="Arial Unicode MS" w:hAnsi="Century Gothic" w:cs="Calibri"/>
          <w:sz w:val="16"/>
          <w:szCs w:val="16"/>
        </w:rPr>
        <w:t>au cours d</w:t>
      </w:r>
      <w:r>
        <w:rPr>
          <w:rFonts w:ascii="Century Gothic" w:eastAsia="Arial Unicode MS" w:hAnsi="Century Gothic" w:cs="Calibri"/>
          <w:b/>
          <w:sz w:val="16"/>
          <w:szCs w:val="16"/>
          <w:lang w:val="fr-FR" w:eastAsia="en-US"/>
        </w:rPr>
        <w:t>es deux dernières années, les pièces justificatives émanant des clients (Maître d’ouvrage), doivent être obligatoirement fournies dans le dossier de candidature, à défaut la référence ne pourra pas être prise en compte pour la notation</w:t>
      </w:r>
      <w:r>
        <w:rPr>
          <w:rFonts w:ascii="Century Gothic" w:eastAsia="Arial Unicode MS" w:hAnsi="Century Gothic" w:cs="Calibri"/>
          <w:sz w:val="16"/>
          <w:szCs w:val="16"/>
          <w:lang w:val="fr-FR" w:eastAsia="en-US"/>
        </w:rPr>
        <w:t xml:space="preserve">. </w:t>
      </w:r>
    </w:p>
    <w:p w:rsidR="00CF6562" w:rsidRDefault="00CF6562" w:rsidP="00CF6562">
      <w:pPr>
        <w:pStyle w:val="bullet-3"/>
        <w:keepNext/>
        <w:widowControl/>
        <w:spacing w:before="120"/>
        <w:ind w:left="0" w:firstLine="0"/>
        <w:rPr>
          <w:rFonts w:ascii="Century Gothic" w:eastAsia="Arial Unicode MS" w:hAnsi="Century Gothic" w:cs="Calibri"/>
          <w:sz w:val="16"/>
          <w:szCs w:val="16"/>
          <w:lang w:val="fr-FR" w:eastAsia="en-US"/>
        </w:rPr>
      </w:pPr>
    </w:p>
    <w:p w:rsidR="00CF6562" w:rsidRDefault="00CF6562" w:rsidP="00CF6562">
      <w:pPr>
        <w:pStyle w:val="OmniPage7"/>
        <w:tabs>
          <w:tab w:val="left" w:pos="8815"/>
          <w:tab w:val="right" w:pos="9515"/>
        </w:tabs>
        <w:spacing w:line="276" w:lineRule="auto"/>
        <w:ind w:left="0"/>
        <w:jc w:val="lowKashida"/>
        <w:rPr>
          <w:rFonts w:ascii="Century Gothic" w:eastAsia="Arial Unicode MS" w:hAnsi="Century Gothic" w:cs="Calibri"/>
          <w:noProof w:val="0"/>
          <w:sz w:val="16"/>
          <w:szCs w:val="16"/>
          <w:lang w:val="nb-NO"/>
        </w:rPr>
      </w:pPr>
      <w:r>
        <w:rPr>
          <w:rFonts w:ascii="Century Gothic" w:eastAsia="Arial Unicode MS" w:hAnsi="Century Gothic" w:cs="Calibri"/>
          <w:noProof w:val="0"/>
          <w:sz w:val="16"/>
          <w:szCs w:val="16"/>
          <w:lang w:val="nb-NO"/>
        </w:rPr>
        <w:t xml:space="preserve">Les dossiers de canditature comprenant l’ensemble des informations demandées ci-dessus doivent être présentés dans une enveloppe </w:t>
      </w:r>
      <w:r>
        <w:rPr>
          <w:rFonts w:ascii="Century Gothic" w:eastAsia="Arial Unicode MS" w:hAnsi="Century Gothic" w:cs="Calibri"/>
          <w:b/>
          <w:i/>
          <w:noProof w:val="0"/>
          <w:sz w:val="16"/>
          <w:szCs w:val="16"/>
          <w:lang w:val="nb-NO"/>
        </w:rPr>
        <w:t xml:space="preserve">fermée </w:t>
      </w:r>
      <w:r>
        <w:rPr>
          <w:rFonts w:ascii="Century Gothic" w:eastAsia="Arial Unicode MS" w:hAnsi="Century Gothic" w:cs="Calibri"/>
          <w:noProof w:val="0"/>
          <w:sz w:val="16"/>
          <w:szCs w:val="16"/>
          <w:lang w:val="nb-NO"/>
        </w:rPr>
        <w:t>portant l'adresse:</w:t>
      </w:r>
    </w:p>
    <w:p w:rsidR="00CF6562" w:rsidRDefault="00CF6562" w:rsidP="00CF6562">
      <w:pPr>
        <w:pStyle w:val="OmniPage7"/>
        <w:tabs>
          <w:tab w:val="left" w:pos="8815"/>
          <w:tab w:val="right" w:pos="9515"/>
        </w:tabs>
        <w:spacing w:line="276" w:lineRule="auto"/>
        <w:ind w:left="720"/>
        <w:jc w:val="lowKashida"/>
        <w:rPr>
          <w:rFonts w:ascii="Century Gothic" w:eastAsia="Arial Unicode MS" w:hAnsi="Century Gothic" w:cs="Calibri"/>
          <w:b/>
          <w:bCs/>
          <w:noProof w:val="0"/>
          <w:sz w:val="16"/>
          <w:szCs w:val="16"/>
          <w:lang w:val="nb-NO"/>
        </w:rPr>
      </w:pPr>
    </w:p>
    <w:p w:rsidR="00CF6562" w:rsidRDefault="00CF6562" w:rsidP="00CF6562">
      <w:pPr>
        <w:pStyle w:val="OmniPage7"/>
        <w:tabs>
          <w:tab w:val="left" w:pos="8815"/>
          <w:tab w:val="right" w:pos="9515"/>
        </w:tabs>
        <w:spacing w:line="276" w:lineRule="auto"/>
        <w:ind w:left="720"/>
        <w:jc w:val="lowKashida"/>
        <w:rPr>
          <w:rFonts w:ascii="Century Gothic" w:eastAsia="Arial Unicode MS" w:hAnsi="Century Gothic" w:cs="Calibri"/>
          <w:b/>
          <w:bCs/>
          <w:noProof w:val="0"/>
          <w:sz w:val="16"/>
          <w:szCs w:val="16"/>
          <w:lang w:val="nb-NO"/>
        </w:rPr>
      </w:pPr>
      <w:r>
        <w:rPr>
          <w:rFonts w:ascii="Century Gothic" w:eastAsia="Arial Unicode MS" w:hAnsi="Century Gothic" w:cs="Calibri"/>
          <w:b/>
          <w:bCs/>
          <w:noProof w:val="0"/>
          <w:sz w:val="16"/>
          <w:szCs w:val="16"/>
          <w:lang w:val="nb-NO"/>
        </w:rPr>
        <w:t xml:space="preserve">La Direction Général de </w:t>
      </w:r>
      <w:r>
        <w:rPr>
          <w:rFonts w:ascii="Century Gothic" w:hAnsi="Century Gothic" w:cs="Calibri"/>
          <w:b/>
          <w:sz w:val="16"/>
          <w:szCs w:val="16"/>
        </w:rPr>
        <w:t>DAMANE Assurances S.A</w:t>
      </w:r>
      <w:r>
        <w:rPr>
          <w:rFonts w:ascii="Century Gothic" w:eastAsia="Arial Unicode MS" w:hAnsi="Century Gothic" w:cs="Calibri"/>
          <w:b/>
          <w:bCs/>
          <w:noProof w:val="0"/>
          <w:sz w:val="16"/>
          <w:szCs w:val="16"/>
          <w:lang w:val="nb-NO"/>
        </w:rPr>
        <w:t>- Immeuble DAMANE 8ème étage</w:t>
      </w:r>
    </w:p>
    <w:p w:rsidR="00CF6562" w:rsidRDefault="00CF6562" w:rsidP="00CF6562">
      <w:pPr>
        <w:pStyle w:val="OmniPage7"/>
        <w:tabs>
          <w:tab w:val="left" w:pos="8815"/>
          <w:tab w:val="right" w:pos="9515"/>
        </w:tabs>
        <w:spacing w:line="276" w:lineRule="auto"/>
        <w:ind w:left="720"/>
        <w:jc w:val="lowKashida"/>
        <w:rPr>
          <w:rFonts w:ascii="Century Gothic" w:eastAsia="Arial Unicode MS" w:hAnsi="Century Gothic" w:cs="Calibri"/>
          <w:noProof w:val="0"/>
          <w:sz w:val="16"/>
          <w:szCs w:val="16"/>
          <w:lang w:val="nb-NO"/>
        </w:rPr>
      </w:pPr>
      <w:r>
        <w:rPr>
          <w:rFonts w:ascii="Century Gothic" w:eastAsia="Arial Unicode MS" w:hAnsi="Century Gothic" w:cs="Calibri"/>
          <w:noProof w:val="0"/>
          <w:sz w:val="16"/>
          <w:szCs w:val="16"/>
          <w:lang w:val="nb-NO"/>
        </w:rPr>
        <w:t>et portant la mention:</w:t>
      </w:r>
    </w:p>
    <w:p w:rsidR="00CF6562" w:rsidRDefault="00CF6562" w:rsidP="00CF6562">
      <w:pPr>
        <w:pStyle w:val="OmniPage7"/>
        <w:tabs>
          <w:tab w:val="left" w:pos="8815"/>
          <w:tab w:val="right" w:pos="9515"/>
        </w:tabs>
        <w:spacing w:line="276" w:lineRule="auto"/>
        <w:ind w:left="720"/>
        <w:jc w:val="lowKashida"/>
        <w:rPr>
          <w:rFonts w:ascii="Century Gothic" w:eastAsia="Arial Unicode MS" w:hAnsi="Century Gothic" w:cs="Calibri"/>
          <w:b/>
          <w:noProof w:val="0"/>
          <w:sz w:val="16"/>
          <w:szCs w:val="16"/>
          <w:lang w:val="nb-NO"/>
        </w:rPr>
      </w:pPr>
      <w:r>
        <w:rPr>
          <w:rFonts w:ascii="Century Gothic" w:eastAsia="Arial Unicode MS" w:hAnsi="Century Gothic" w:cs="Calibri"/>
          <w:noProof w:val="0"/>
          <w:sz w:val="16"/>
          <w:szCs w:val="16"/>
          <w:lang w:val="nb-NO"/>
        </w:rPr>
        <w:t xml:space="preserve">" </w:t>
      </w:r>
      <w:r>
        <w:rPr>
          <w:rFonts w:ascii="Century Gothic" w:eastAsia="Arial Unicode MS" w:hAnsi="Century Gothic" w:cs="Calibri"/>
          <w:b/>
          <w:noProof w:val="0"/>
          <w:sz w:val="16"/>
          <w:szCs w:val="16"/>
          <w:lang w:val="nb-NO"/>
        </w:rPr>
        <w:t xml:space="preserve">Ne pas ouvrir – Avis de présélection des entreprises pour les travaux de jardinage, nettoyage intérieur et extérieur de la Tour de Nouakchott </w:t>
      </w:r>
      <w:r>
        <w:rPr>
          <w:rFonts w:ascii="Century Gothic" w:eastAsia="Arial Unicode MS" w:hAnsi="Century Gothic" w:cs="Calibri"/>
          <w:noProof w:val="0"/>
          <w:sz w:val="16"/>
          <w:szCs w:val="16"/>
          <w:lang w:val="nb-NO"/>
        </w:rPr>
        <w:t>”.</w:t>
      </w:r>
    </w:p>
    <w:p w:rsidR="00CF6562" w:rsidRDefault="00CF6562" w:rsidP="00CF6562">
      <w:pPr>
        <w:pStyle w:val="OmniPage11"/>
        <w:tabs>
          <w:tab w:val="right" w:pos="4821"/>
        </w:tabs>
        <w:spacing w:line="276" w:lineRule="auto"/>
        <w:ind w:left="0"/>
        <w:jc w:val="lowKashida"/>
        <w:rPr>
          <w:rFonts w:ascii="Century Gothic" w:eastAsia="Arial Unicode MS" w:hAnsi="Century Gothic" w:cs="Calibri"/>
          <w:b/>
          <w:noProof w:val="0"/>
          <w:sz w:val="16"/>
          <w:szCs w:val="16"/>
          <w:lang w:val="nb-NO"/>
        </w:rPr>
      </w:pPr>
    </w:p>
    <w:p w:rsidR="00CF6562" w:rsidRDefault="00CF6562" w:rsidP="00C00FCB">
      <w:pPr>
        <w:pStyle w:val="OmniPage515"/>
        <w:spacing w:line="276" w:lineRule="auto"/>
        <w:ind w:left="0"/>
        <w:jc w:val="lowKashida"/>
        <w:rPr>
          <w:rFonts w:ascii="Century Gothic" w:eastAsia="Arial Unicode MS" w:hAnsi="Century Gothic" w:cs="Calibri"/>
          <w:noProof w:val="0"/>
          <w:sz w:val="16"/>
          <w:szCs w:val="16"/>
          <w:lang w:val="nb-NO"/>
        </w:rPr>
      </w:pPr>
      <w:r>
        <w:rPr>
          <w:rFonts w:ascii="Century Gothic" w:eastAsia="Arial Unicode MS" w:hAnsi="Century Gothic" w:cs="Calibri"/>
          <w:noProof w:val="0"/>
          <w:sz w:val="16"/>
          <w:szCs w:val="16"/>
          <w:lang w:val="nb-NO"/>
        </w:rPr>
        <w:t xml:space="preserve">Les propositions doivent parvenir, sous pli fermé par voie postale recommandée ou par remise directe contre décharge à l'adresse indiquée ci-dessus, </w:t>
      </w:r>
      <w:r w:rsidR="00560174">
        <w:rPr>
          <w:rFonts w:ascii="Century Gothic" w:eastAsia="Arial Unicode MS" w:hAnsi="Century Gothic" w:cs="Calibri"/>
          <w:b/>
          <w:noProof w:val="0"/>
          <w:sz w:val="16"/>
          <w:szCs w:val="16"/>
          <w:lang w:val="nb-NO"/>
        </w:rPr>
        <w:t xml:space="preserve">au plus tard le </w:t>
      </w:r>
      <w:r w:rsidR="00C00FCB">
        <w:rPr>
          <w:rFonts w:ascii="Century Gothic" w:eastAsia="Arial Unicode MS" w:hAnsi="Century Gothic" w:cs="Calibri"/>
          <w:b/>
          <w:noProof w:val="0"/>
          <w:sz w:val="16"/>
          <w:szCs w:val="16"/>
          <w:lang w:val="nb-NO"/>
        </w:rPr>
        <w:t>30</w:t>
      </w:r>
      <w:r w:rsidR="00560174">
        <w:rPr>
          <w:rFonts w:ascii="Century Gothic" w:eastAsia="Arial Unicode MS" w:hAnsi="Century Gothic" w:cs="Calibri"/>
          <w:b/>
          <w:noProof w:val="0"/>
          <w:sz w:val="16"/>
          <w:szCs w:val="16"/>
          <w:lang w:val="nb-NO"/>
        </w:rPr>
        <w:t>/04/2018</w:t>
      </w:r>
      <w:r>
        <w:rPr>
          <w:rFonts w:ascii="Century Gothic" w:eastAsia="Arial Unicode MS" w:hAnsi="Century Gothic" w:cs="Calibri"/>
          <w:b/>
          <w:noProof w:val="0"/>
          <w:sz w:val="16"/>
          <w:szCs w:val="16"/>
          <w:lang w:val="nb-NO"/>
        </w:rPr>
        <w:t xml:space="preserve"> à 15h00</w:t>
      </w:r>
      <w:r>
        <w:rPr>
          <w:rFonts w:ascii="Century Gothic" w:eastAsia="Arial Unicode MS" w:hAnsi="Century Gothic" w:cs="Calibri"/>
          <w:noProof w:val="0"/>
          <w:sz w:val="16"/>
          <w:szCs w:val="16"/>
          <w:lang w:val="nb-NO"/>
        </w:rPr>
        <w:t>.</w:t>
      </w:r>
    </w:p>
    <w:p w:rsidR="00CF6562" w:rsidRDefault="00CF6562" w:rsidP="00CF6562">
      <w:pPr>
        <w:pStyle w:val="OmniPage515"/>
        <w:spacing w:line="276" w:lineRule="auto"/>
        <w:ind w:left="0"/>
        <w:jc w:val="lowKashida"/>
        <w:rPr>
          <w:rFonts w:ascii="Century Gothic" w:eastAsia="Arial Unicode MS" w:hAnsi="Century Gothic" w:cs="Calibri"/>
          <w:noProof w:val="0"/>
          <w:sz w:val="16"/>
          <w:szCs w:val="16"/>
          <w:lang w:val="nb-NO"/>
        </w:rPr>
      </w:pPr>
      <w:r>
        <w:rPr>
          <w:rFonts w:ascii="Century Gothic" w:hAnsi="Century Gothic" w:cs="Calibri"/>
          <w:b/>
          <w:sz w:val="16"/>
          <w:szCs w:val="16"/>
          <w:lang w:val="nb-NO"/>
        </w:rPr>
        <w:t>DAMANE Assurances S.A</w:t>
      </w:r>
      <w:r>
        <w:rPr>
          <w:rFonts w:ascii="Century Gothic" w:eastAsia="Arial Unicode MS" w:hAnsi="Century Gothic" w:cs="Calibri"/>
          <w:noProof w:val="0"/>
          <w:sz w:val="16"/>
          <w:szCs w:val="16"/>
          <w:lang w:val="nb-NO"/>
        </w:rPr>
        <w:t xml:space="preserve"> se réserve le droit de prolonger, en cas de nécessité, le délai de réception des offres. </w:t>
      </w:r>
    </w:p>
    <w:p w:rsidR="00CF6562" w:rsidRDefault="00CF6562" w:rsidP="00CF6562">
      <w:pPr>
        <w:spacing w:after="0" w:line="240" w:lineRule="auto"/>
        <w:contextualSpacing/>
        <w:rPr>
          <w:rFonts w:ascii="Century Gothic" w:hAnsi="Century Gothic" w:cs="Calibri"/>
          <w:sz w:val="16"/>
          <w:szCs w:val="16"/>
        </w:rPr>
      </w:pPr>
      <w:r>
        <w:rPr>
          <w:rFonts w:ascii="Century Gothic" w:eastAsia="Arial Unicode MS" w:hAnsi="Century Gothic" w:cs="Calibri"/>
          <w:sz w:val="16"/>
          <w:szCs w:val="16"/>
          <w:lang w:val="nb-NO"/>
        </w:rPr>
        <w:t>En cas de report de la date</w:t>
      </w:r>
      <w:r>
        <w:rPr>
          <w:rFonts w:ascii="Century Gothic" w:hAnsi="Century Gothic" w:cs="Calibri"/>
          <w:sz w:val="16"/>
          <w:szCs w:val="16"/>
        </w:rPr>
        <w:t xml:space="preserve">  de remise des offres, celui-ci sera communiqué via les mêmes moyens par lesquels le présent avis est diffusé.</w:t>
      </w:r>
    </w:p>
    <w:p w:rsidR="00CF6562" w:rsidRDefault="00CF6562" w:rsidP="00CF6562">
      <w:pPr>
        <w:pStyle w:val="OmniPage515"/>
        <w:spacing w:line="276" w:lineRule="auto"/>
        <w:ind w:left="0"/>
        <w:jc w:val="lowKashida"/>
        <w:rPr>
          <w:rFonts w:ascii="Century Gothic" w:eastAsia="Arial Unicode MS" w:hAnsi="Century Gothic" w:cs="Calibri"/>
          <w:noProof w:val="0"/>
          <w:sz w:val="16"/>
          <w:szCs w:val="16"/>
          <w:lang w:val="nb-NO"/>
        </w:rPr>
      </w:pPr>
      <w:r>
        <w:rPr>
          <w:rFonts w:ascii="Century Gothic" w:eastAsia="Arial Unicode MS" w:hAnsi="Century Gothic" w:cs="Calibri"/>
          <w:noProof w:val="0"/>
          <w:sz w:val="16"/>
          <w:szCs w:val="16"/>
          <w:lang w:val="nb-NO"/>
        </w:rPr>
        <w:t>Toute proposition parvenue après expiration du délai, ne sera pas prise en considération.</w:t>
      </w:r>
    </w:p>
    <w:p w:rsidR="00CF6562" w:rsidRDefault="00CF6562" w:rsidP="00CF6562">
      <w:pPr>
        <w:pStyle w:val="OmniPage515"/>
        <w:spacing w:line="276" w:lineRule="auto"/>
        <w:ind w:left="0"/>
        <w:jc w:val="lowKashida"/>
        <w:rPr>
          <w:rFonts w:ascii="Century Gothic" w:eastAsia="Arial Unicode MS" w:hAnsi="Century Gothic" w:cs="Calibri"/>
          <w:noProof w:val="0"/>
          <w:sz w:val="16"/>
          <w:szCs w:val="16"/>
          <w:lang w:val="nb-NO"/>
        </w:rPr>
      </w:pPr>
      <w:r>
        <w:rPr>
          <w:rFonts w:ascii="Century Gothic" w:eastAsia="Arial Unicode MS" w:hAnsi="Century Gothic" w:cs="Calibri"/>
          <w:noProof w:val="0"/>
          <w:sz w:val="16"/>
          <w:szCs w:val="16"/>
          <w:lang w:val="nb-NO"/>
        </w:rPr>
        <w:t>L’ouvertue des plis se fera en deux temps.</w:t>
      </w:r>
    </w:p>
    <w:p w:rsidR="00CF6562" w:rsidRDefault="00CF6562" w:rsidP="00CF6562">
      <w:pPr>
        <w:pStyle w:val="OmniPage771"/>
        <w:spacing w:line="276" w:lineRule="auto"/>
        <w:ind w:left="0"/>
        <w:jc w:val="lowKashida"/>
        <w:rPr>
          <w:rFonts w:ascii="Century Gothic" w:eastAsia="Arial Unicode MS" w:hAnsi="Century Gothic" w:cs="Calibri"/>
          <w:noProof w:val="0"/>
          <w:sz w:val="16"/>
          <w:szCs w:val="16"/>
          <w:lang w:val="nb-NO"/>
        </w:rPr>
      </w:pPr>
      <w:r>
        <w:rPr>
          <w:rFonts w:ascii="Century Gothic" w:eastAsia="Arial Unicode MS" w:hAnsi="Century Gothic" w:cs="Calibri"/>
          <w:noProof w:val="0"/>
          <w:sz w:val="16"/>
          <w:szCs w:val="16"/>
        </w:rPr>
        <w:t xml:space="preserve">La présélection se fera, </w:t>
      </w:r>
      <w:r>
        <w:rPr>
          <w:rFonts w:ascii="Century Gothic" w:eastAsia="Arial Unicode MS" w:hAnsi="Century Gothic" w:cs="Calibri"/>
          <w:noProof w:val="0"/>
          <w:sz w:val="16"/>
          <w:szCs w:val="16"/>
          <w:lang w:val="nb-NO"/>
        </w:rPr>
        <w:t xml:space="preserve">d’abord </w:t>
      </w:r>
      <w:r>
        <w:rPr>
          <w:rFonts w:ascii="Century Gothic" w:eastAsia="Arial Unicode MS" w:hAnsi="Century Gothic" w:cs="Calibri"/>
          <w:noProof w:val="0"/>
          <w:sz w:val="16"/>
          <w:szCs w:val="16"/>
        </w:rPr>
        <w:t xml:space="preserve">sur la base de vérification de </w:t>
      </w:r>
      <w:r>
        <w:rPr>
          <w:rFonts w:ascii="Century Gothic" w:eastAsia="Arial Unicode MS" w:hAnsi="Century Gothic" w:cs="Calibri"/>
          <w:noProof w:val="0"/>
          <w:sz w:val="16"/>
          <w:szCs w:val="16"/>
          <w:lang w:val="nb-NO"/>
        </w:rPr>
        <w:t xml:space="preserve">la présence de tous les documents exigés comme mentionné ci-dessus. Ensuite, </w:t>
      </w:r>
      <w:r>
        <w:rPr>
          <w:rFonts w:ascii="Century Gothic" w:hAnsi="Century Gothic" w:cs="Calibri"/>
          <w:b/>
          <w:sz w:val="16"/>
          <w:szCs w:val="16"/>
        </w:rPr>
        <w:t>DAMANE S.A</w:t>
      </w:r>
      <w:r w:rsidR="00E16E04">
        <w:rPr>
          <w:rFonts w:ascii="Century Gothic" w:hAnsi="Century Gothic" w:cs="Calibri"/>
          <w:b/>
          <w:sz w:val="16"/>
          <w:szCs w:val="16"/>
        </w:rPr>
        <w:t xml:space="preserve"> </w:t>
      </w:r>
      <w:r>
        <w:rPr>
          <w:rFonts w:ascii="Century Gothic" w:eastAsia="Arial Unicode MS" w:hAnsi="Century Gothic" w:cs="Calibri"/>
          <w:noProof w:val="0"/>
          <w:sz w:val="16"/>
          <w:szCs w:val="16"/>
          <w:lang w:val="nb-NO"/>
        </w:rPr>
        <w:t>vérifiera la validité des documents administratifs et peut demander aux candidats, si elle le juge utile,  de produire dans un délai qui leur sera fixé, tous compléments de dossiers utiles pouvant confirmer les informations fournies par les candidats, sans toutefois porter atteinte à la concurrence. Les propositions comportant des réserves, seront jugées non recevables et seront écartées.</w:t>
      </w:r>
    </w:p>
    <w:p w:rsidR="00CF6562" w:rsidRDefault="00CF6562" w:rsidP="00CF6562">
      <w:pPr>
        <w:pStyle w:val="OmniPage771"/>
        <w:spacing w:line="276" w:lineRule="auto"/>
        <w:ind w:left="0"/>
        <w:jc w:val="lowKashida"/>
        <w:rPr>
          <w:rFonts w:ascii="Century Gothic" w:eastAsia="Arial Unicode MS" w:hAnsi="Century Gothic" w:cs="Calibri"/>
          <w:noProof w:val="0"/>
          <w:sz w:val="16"/>
          <w:szCs w:val="16"/>
          <w:lang w:val="nb-NO"/>
        </w:rPr>
      </w:pPr>
    </w:p>
    <w:p w:rsidR="00CF6562" w:rsidRDefault="00CF6562" w:rsidP="00CF6562">
      <w:pPr>
        <w:pStyle w:val="OmniPage771"/>
        <w:spacing w:line="276" w:lineRule="auto"/>
        <w:ind w:left="0"/>
        <w:jc w:val="lowKashida"/>
        <w:rPr>
          <w:rFonts w:ascii="Century Gothic" w:eastAsia="Arial Unicode MS" w:hAnsi="Century Gothic" w:cs="Calibri"/>
          <w:b/>
          <w:noProof w:val="0"/>
          <w:sz w:val="16"/>
          <w:szCs w:val="16"/>
        </w:rPr>
      </w:pPr>
    </w:p>
    <w:p w:rsidR="00CF6562" w:rsidRDefault="00CF6562" w:rsidP="00CF6562">
      <w:pPr>
        <w:pStyle w:val="OmniPage775"/>
        <w:spacing w:line="276" w:lineRule="auto"/>
        <w:ind w:left="0"/>
        <w:jc w:val="lowKashida"/>
        <w:rPr>
          <w:rFonts w:ascii="Century Gothic" w:eastAsia="Arial Unicode MS" w:hAnsi="Century Gothic" w:cs="Calibri"/>
          <w:noProof w:val="0"/>
          <w:sz w:val="16"/>
          <w:szCs w:val="16"/>
          <w:lang w:eastAsia="en-US"/>
        </w:rPr>
      </w:pPr>
      <w:r>
        <w:rPr>
          <w:rFonts w:ascii="Century Gothic" w:hAnsi="Century Gothic" w:cs="Calibri"/>
          <w:b/>
          <w:sz w:val="16"/>
          <w:szCs w:val="16"/>
        </w:rPr>
        <w:t>DAMANE Assurances S.A</w:t>
      </w:r>
      <w:r>
        <w:rPr>
          <w:rFonts w:ascii="Century Gothic" w:eastAsia="Arial Unicode MS" w:hAnsi="Century Gothic" w:cs="Calibri"/>
          <w:b/>
          <w:noProof w:val="0"/>
          <w:sz w:val="16"/>
          <w:szCs w:val="16"/>
          <w:lang w:val="nb-NO"/>
        </w:rPr>
        <w:t xml:space="preserve"> </w:t>
      </w:r>
      <w:r>
        <w:rPr>
          <w:rFonts w:ascii="Century Gothic" w:eastAsia="Arial Unicode MS" w:hAnsi="Century Gothic" w:cs="Calibri"/>
          <w:noProof w:val="0"/>
          <w:sz w:val="16"/>
          <w:szCs w:val="16"/>
          <w:lang w:val="nb-NO"/>
        </w:rPr>
        <w:t>p</w:t>
      </w:r>
      <w:r>
        <w:rPr>
          <w:rFonts w:ascii="Century Gothic" w:eastAsia="Arial Unicode MS" w:hAnsi="Century Gothic" w:cs="Calibri"/>
          <w:noProof w:val="0"/>
          <w:sz w:val="16"/>
          <w:szCs w:val="16"/>
          <w:lang w:val="nb-NO" w:eastAsia="en-US"/>
        </w:rPr>
        <w:t xml:space="preserve">rocédera à l’évaluation technique qui </w:t>
      </w:r>
      <w:r>
        <w:rPr>
          <w:rFonts w:ascii="Century Gothic" w:eastAsia="Arial Unicode MS" w:hAnsi="Century Gothic" w:cs="Calibri"/>
          <w:noProof w:val="0"/>
          <w:sz w:val="16"/>
          <w:szCs w:val="16"/>
          <w:lang w:eastAsia="en-US"/>
        </w:rPr>
        <w:t>consistera à une analyse des offres selon les critères suivants :</w:t>
      </w:r>
    </w:p>
    <w:p w:rsidR="00CF6562" w:rsidRDefault="00CF6562" w:rsidP="00CF6562">
      <w:pPr>
        <w:pStyle w:val="OmniPage775"/>
        <w:numPr>
          <w:ilvl w:val="0"/>
          <w:numId w:val="2"/>
        </w:numPr>
        <w:spacing w:line="276" w:lineRule="auto"/>
        <w:jc w:val="lowKashida"/>
        <w:rPr>
          <w:rFonts w:ascii="Century Gothic" w:eastAsia="Arial Unicode MS" w:hAnsi="Century Gothic" w:cs="Calibri"/>
          <w:noProof w:val="0"/>
          <w:sz w:val="16"/>
          <w:szCs w:val="16"/>
          <w:lang w:eastAsia="en-US"/>
        </w:rPr>
      </w:pPr>
      <w:r>
        <w:rPr>
          <w:rFonts w:ascii="Century Gothic" w:eastAsia="Arial Unicode MS" w:hAnsi="Century Gothic" w:cs="Calibri"/>
          <w:noProof w:val="0"/>
          <w:sz w:val="16"/>
          <w:szCs w:val="16"/>
          <w:lang w:eastAsia="en-US"/>
        </w:rPr>
        <w:t>Qualité de présentation du dossier de candidature</w:t>
      </w:r>
    </w:p>
    <w:p w:rsidR="00CF6562" w:rsidRDefault="00CF6562" w:rsidP="00CF6562">
      <w:pPr>
        <w:pStyle w:val="OmniPage775"/>
        <w:numPr>
          <w:ilvl w:val="0"/>
          <w:numId w:val="2"/>
        </w:numPr>
        <w:spacing w:line="276" w:lineRule="auto"/>
        <w:jc w:val="lowKashida"/>
        <w:rPr>
          <w:rFonts w:ascii="Century Gothic" w:eastAsia="Arial Unicode MS" w:hAnsi="Century Gothic" w:cs="Calibri"/>
          <w:noProof w:val="0"/>
          <w:sz w:val="16"/>
          <w:szCs w:val="16"/>
          <w:lang w:eastAsia="en-US"/>
        </w:rPr>
      </w:pPr>
      <w:r>
        <w:rPr>
          <w:rFonts w:ascii="Century Gothic" w:eastAsia="Arial Unicode MS" w:hAnsi="Century Gothic" w:cs="Calibri"/>
          <w:noProof w:val="0"/>
          <w:sz w:val="16"/>
          <w:szCs w:val="16"/>
          <w:lang w:eastAsia="en-US"/>
        </w:rPr>
        <w:t>Envergure de la société et homologations</w:t>
      </w:r>
    </w:p>
    <w:p w:rsidR="00CF6562" w:rsidRDefault="00CF6562" w:rsidP="00CF6562">
      <w:pPr>
        <w:pStyle w:val="OmniPage775"/>
        <w:numPr>
          <w:ilvl w:val="0"/>
          <w:numId w:val="2"/>
        </w:numPr>
        <w:spacing w:line="276" w:lineRule="auto"/>
        <w:jc w:val="lowKashida"/>
        <w:rPr>
          <w:rFonts w:ascii="Century Gothic" w:eastAsia="Arial Unicode MS" w:hAnsi="Century Gothic" w:cs="Calibri"/>
          <w:noProof w:val="0"/>
          <w:sz w:val="16"/>
          <w:szCs w:val="16"/>
          <w:lang w:eastAsia="en-US"/>
        </w:rPr>
      </w:pPr>
      <w:r>
        <w:rPr>
          <w:rFonts w:ascii="Century Gothic" w:eastAsia="Arial Unicode MS" w:hAnsi="Century Gothic" w:cs="Calibri"/>
          <w:noProof w:val="0"/>
          <w:sz w:val="16"/>
          <w:szCs w:val="16"/>
          <w:lang w:eastAsia="en-US"/>
        </w:rPr>
        <w:t xml:space="preserve">Références techniques </w:t>
      </w:r>
    </w:p>
    <w:p w:rsidR="00CF6562" w:rsidRDefault="00CF6562" w:rsidP="00CF6562">
      <w:pPr>
        <w:pStyle w:val="OmniPage775"/>
        <w:numPr>
          <w:ilvl w:val="0"/>
          <w:numId w:val="2"/>
        </w:numPr>
        <w:spacing w:line="276" w:lineRule="auto"/>
        <w:jc w:val="lowKashida"/>
        <w:rPr>
          <w:rFonts w:ascii="Century Gothic" w:eastAsia="Arial Unicode MS" w:hAnsi="Century Gothic" w:cs="Calibri"/>
          <w:noProof w:val="0"/>
          <w:sz w:val="16"/>
          <w:szCs w:val="16"/>
          <w:lang w:eastAsia="en-US"/>
        </w:rPr>
      </w:pPr>
      <w:r>
        <w:rPr>
          <w:rFonts w:ascii="Century Gothic" w:eastAsia="Arial Unicode MS" w:hAnsi="Century Gothic" w:cs="Calibri"/>
          <w:noProof w:val="0"/>
          <w:sz w:val="16"/>
          <w:szCs w:val="16"/>
          <w:lang w:eastAsia="en-US"/>
        </w:rPr>
        <w:t>Situation financière</w:t>
      </w:r>
    </w:p>
    <w:p w:rsidR="00CF6562" w:rsidRDefault="00CF6562" w:rsidP="00CF6562">
      <w:pPr>
        <w:pStyle w:val="OmniPage775"/>
        <w:numPr>
          <w:ilvl w:val="0"/>
          <w:numId w:val="2"/>
        </w:numPr>
        <w:spacing w:line="276" w:lineRule="auto"/>
        <w:jc w:val="lowKashida"/>
        <w:rPr>
          <w:rFonts w:ascii="Century Gothic" w:eastAsia="Arial Unicode MS" w:hAnsi="Century Gothic" w:cs="Calibri"/>
          <w:noProof w:val="0"/>
          <w:sz w:val="16"/>
          <w:szCs w:val="16"/>
          <w:lang w:eastAsia="en-US"/>
        </w:rPr>
      </w:pPr>
      <w:r>
        <w:rPr>
          <w:rFonts w:ascii="Century Gothic" w:eastAsia="Arial Unicode MS" w:hAnsi="Century Gothic" w:cs="Calibri"/>
          <w:noProof w:val="0"/>
          <w:sz w:val="16"/>
          <w:szCs w:val="16"/>
          <w:lang w:eastAsia="en-US"/>
        </w:rPr>
        <w:t>Moyens humains</w:t>
      </w:r>
    </w:p>
    <w:p w:rsidR="00CF6562" w:rsidRDefault="00CF6562" w:rsidP="00CF6562">
      <w:pPr>
        <w:pStyle w:val="OmniPage775"/>
        <w:numPr>
          <w:ilvl w:val="0"/>
          <w:numId w:val="2"/>
        </w:numPr>
        <w:spacing w:line="276" w:lineRule="auto"/>
        <w:jc w:val="lowKashida"/>
        <w:rPr>
          <w:rFonts w:ascii="Century Gothic" w:eastAsia="Arial Unicode MS" w:hAnsi="Century Gothic" w:cs="Calibri"/>
          <w:noProof w:val="0"/>
          <w:sz w:val="16"/>
          <w:szCs w:val="16"/>
          <w:lang w:eastAsia="en-US"/>
        </w:rPr>
      </w:pPr>
      <w:r>
        <w:rPr>
          <w:rFonts w:ascii="Century Gothic" w:eastAsia="Arial Unicode MS" w:hAnsi="Century Gothic" w:cs="Calibri"/>
          <w:noProof w:val="0"/>
          <w:sz w:val="16"/>
          <w:szCs w:val="16"/>
          <w:lang w:eastAsia="en-US"/>
        </w:rPr>
        <w:t>Moyens matériels</w:t>
      </w:r>
    </w:p>
    <w:p w:rsidR="00CF6562" w:rsidRDefault="00CF6562" w:rsidP="00CF6562">
      <w:pPr>
        <w:pStyle w:val="OmniPage775"/>
        <w:numPr>
          <w:ilvl w:val="0"/>
          <w:numId w:val="2"/>
        </w:numPr>
        <w:spacing w:line="276" w:lineRule="auto"/>
        <w:jc w:val="lowKashida"/>
        <w:rPr>
          <w:rFonts w:ascii="Century Gothic" w:eastAsia="Arial Unicode MS" w:hAnsi="Century Gothic" w:cs="Calibri"/>
          <w:noProof w:val="0"/>
          <w:sz w:val="16"/>
          <w:szCs w:val="16"/>
          <w:lang w:eastAsia="en-US"/>
        </w:rPr>
      </w:pPr>
      <w:r>
        <w:rPr>
          <w:rFonts w:ascii="Century Gothic" w:eastAsia="Arial Unicode MS" w:hAnsi="Century Gothic" w:cs="Calibri"/>
          <w:noProof w:val="0"/>
          <w:sz w:val="16"/>
          <w:szCs w:val="16"/>
          <w:lang w:eastAsia="en-US"/>
        </w:rPr>
        <w:t>Aperçu de l’approche méthodologique</w:t>
      </w:r>
    </w:p>
    <w:p w:rsidR="00CF6562" w:rsidRDefault="00CF6562" w:rsidP="00CF6562">
      <w:pPr>
        <w:pStyle w:val="OmniPage775"/>
        <w:spacing w:line="276" w:lineRule="auto"/>
        <w:ind w:left="360"/>
        <w:jc w:val="lowKashida"/>
        <w:rPr>
          <w:rFonts w:ascii="Century Gothic" w:eastAsia="Arial Unicode MS" w:hAnsi="Century Gothic" w:cs="Calibri"/>
          <w:noProof w:val="0"/>
          <w:sz w:val="16"/>
          <w:szCs w:val="16"/>
          <w:lang w:eastAsia="en-US"/>
        </w:rPr>
      </w:pPr>
    </w:p>
    <w:p w:rsidR="00CF6562" w:rsidRDefault="00CF6562" w:rsidP="00CF6562">
      <w:pPr>
        <w:pStyle w:val="OmniPage775"/>
        <w:spacing w:line="276" w:lineRule="auto"/>
        <w:ind w:left="360"/>
        <w:jc w:val="lowKashida"/>
        <w:rPr>
          <w:rFonts w:ascii="Century Gothic" w:eastAsia="Arial Unicode MS" w:hAnsi="Century Gothic" w:cs="Calibri"/>
          <w:noProof w:val="0"/>
          <w:sz w:val="16"/>
          <w:szCs w:val="16"/>
          <w:lang w:eastAsia="en-US"/>
        </w:rPr>
      </w:pPr>
      <w:r>
        <w:rPr>
          <w:rFonts w:ascii="Century Gothic" w:eastAsia="Arial Unicode MS" w:hAnsi="Century Gothic" w:cs="Calibri"/>
          <w:noProof w:val="0"/>
          <w:sz w:val="16"/>
          <w:szCs w:val="16"/>
          <w:lang w:eastAsia="en-US"/>
        </w:rPr>
        <w:t>Et les offres seront notées conformément au barème du tableau suivant :</w:t>
      </w:r>
    </w:p>
    <w:p w:rsidR="00CF6562" w:rsidRDefault="00CF6562" w:rsidP="00CF6562">
      <w:pPr>
        <w:pStyle w:val="OmniPage775"/>
        <w:spacing w:line="276" w:lineRule="auto"/>
        <w:ind w:left="360"/>
        <w:jc w:val="lowKashida"/>
        <w:rPr>
          <w:rFonts w:ascii="Century Gothic" w:eastAsia="Arial Unicode MS" w:hAnsi="Century Gothic" w:cs="Calibri"/>
          <w:noProof w:val="0"/>
          <w:sz w:val="16"/>
          <w:szCs w:val="16"/>
          <w:lang w:eastAsia="en-US"/>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0"/>
        <w:gridCol w:w="5528"/>
        <w:gridCol w:w="1134"/>
      </w:tblGrid>
      <w:tr w:rsidR="00CF6562" w:rsidRPr="00E16E04" w:rsidTr="00CF6562">
        <w:tc>
          <w:tcPr>
            <w:tcW w:w="850" w:type="dxa"/>
            <w:tcBorders>
              <w:top w:val="single" w:sz="4" w:space="0" w:color="000000"/>
              <w:left w:val="single" w:sz="4" w:space="0" w:color="000000"/>
              <w:bottom w:val="single" w:sz="4" w:space="0" w:color="000000"/>
              <w:right w:val="single" w:sz="4" w:space="0" w:color="000000"/>
            </w:tcBorders>
            <w:hideMark/>
          </w:tcPr>
          <w:p w:rsidR="00CF6562" w:rsidRDefault="00CF6562">
            <w:pPr>
              <w:pStyle w:val="OmniPage775"/>
              <w:spacing w:line="276" w:lineRule="auto"/>
              <w:ind w:left="0"/>
              <w:jc w:val="center"/>
              <w:rPr>
                <w:rFonts w:ascii="Century Gothic" w:eastAsia="Arial Unicode MS" w:hAnsi="Century Gothic" w:cs="Calibri"/>
                <w:b/>
                <w:noProof w:val="0"/>
                <w:sz w:val="16"/>
                <w:szCs w:val="16"/>
                <w:lang w:eastAsia="en-US"/>
              </w:rPr>
            </w:pPr>
            <w:r>
              <w:rPr>
                <w:rFonts w:ascii="Century Gothic" w:eastAsia="Arial Unicode MS" w:hAnsi="Century Gothic" w:cs="Calibri"/>
                <w:b/>
                <w:noProof w:val="0"/>
                <w:sz w:val="16"/>
                <w:szCs w:val="16"/>
                <w:lang w:eastAsia="en-US"/>
              </w:rPr>
              <w:t>N°</w:t>
            </w:r>
          </w:p>
        </w:tc>
        <w:tc>
          <w:tcPr>
            <w:tcW w:w="5528" w:type="dxa"/>
            <w:tcBorders>
              <w:top w:val="single" w:sz="4" w:space="0" w:color="000000"/>
              <w:left w:val="single" w:sz="4" w:space="0" w:color="000000"/>
              <w:bottom w:val="single" w:sz="4" w:space="0" w:color="000000"/>
              <w:right w:val="single" w:sz="4" w:space="0" w:color="000000"/>
            </w:tcBorders>
            <w:hideMark/>
          </w:tcPr>
          <w:p w:rsidR="00CF6562" w:rsidRDefault="00CF6562">
            <w:pPr>
              <w:pStyle w:val="OmniPage775"/>
              <w:spacing w:line="276" w:lineRule="auto"/>
              <w:ind w:left="0"/>
              <w:jc w:val="lowKashida"/>
              <w:rPr>
                <w:rFonts w:ascii="Century Gothic" w:eastAsia="Arial Unicode MS" w:hAnsi="Century Gothic" w:cs="Calibri"/>
                <w:b/>
                <w:noProof w:val="0"/>
                <w:sz w:val="16"/>
                <w:szCs w:val="16"/>
                <w:lang w:eastAsia="en-US"/>
              </w:rPr>
            </w:pPr>
            <w:r>
              <w:rPr>
                <w:rFonts w:ascii="Century Gothic" w:eastAsia="Arial Unicode MS" w:hAnsi="Century Gothic" w:cs="Calibri"/>
                <w:b/>
                <w:noProof w:val="0"/>
                <w:sz w:val="16"/>
                <w:szCs w:val="16"/>
                <w:lang w:eastAsia="en-US"/>
              </w:rPr>
              <w:t>Rubriques</w:t>
            </w:r>
          </w:p>
        </w:tc>
        <w:tc>
          <w:tcPr>
            <w:tcW w:w="1134" w:type="dxa"/>
            <w:tcBorders>
              <w:top w:val="single" w:sz="4" w:space="0" w:color="000000"/>
              <w:left w:val="single" w:sz="4" w:space="0" w:color="000000"/>
              <w:bottom w:val="single" w:sz="4" w:space="0" w:color="000000"/>
              <w:right w:val="single" w:sz="4" w:space="0" w:color="000000"/>
            </w:tcBorders>
            <w:hideMark/>
          </w:tcPr>
          <w:p w:rsidR="00CF6562" w:rsidRDefault="00CF6562">
            <w:pPr>
              <w:pStyle w:val="OmniPage775"/>
              <w:spacing w:line="276" w:lineRule="auto"/>
              <w:ind w:left="0"/>
              <w:jc w:val="lowKashida"/>
              <w:rPr>
                <w:rFonts w:ascii="Century Gothic" w:eastAsia="Arial Unicode MS" w:hAnsi="Century Gothic" w:cs="Calibri"/>
                <w:b/>
                <w:noProof w:val="0"/>
                <w:sz w:val="16"/>
                <w:szCs w:val="16"/>
                <w:lang w:eastAsia="en-US"/>
              </w:rPr>
            </w:pPr>
            <w:r>
              <w:rPr>
                <w:rFonts w:ascii="Century Gothic" w:eastAsia="Arial Unicode MS" w:hAnsi="Century Gothic" w:cs="Calibri"/>
                <w:b/>
                <w:noProof w:val="0"/>
                <w:sz w:val="16"/>
                <w:szCs w:val="16"/>
                <w:lang w:eastAsia="en-US"/>
              </w:rPr>
              <w:t>Points</w:t>
            </w:r>
          </w:p>
        </w:tc>
      </w:tr>
      <w:tr w:rsidR="00CF6562" w:rsidRPr="00E16E04" w:rsidTr="00CF6562">
        <w:tc>
          <w:tcPr>
            <w:tcW w:w="850" w:type="dxa"/>
            <w:tcBorders>
              <w:top w:val="single" w:sz="4" w:space="0" w:color="000000"/>
              <w:left w:val="single" w:sz="4" w:space="0" w:color="000000"/>
              <w:bottom w:val="single" w:sz="4" w:space="0" w:color="000000"/>
              <w:right w:val="single" w:sz="4" w:space="0" w:color="000000"/>
            </w:tcBorders>
            <w:hideMark/>
          </w:tcPr>
          <w:p w:rsidR="00CF6562" w:rsidRDefault="00CF6562">
            <w:pPr>
              <w:pStyle w:val="OmniPage775"/>
              <w:spacing w:line="276" w:lineRule="auto"/>
              <w:ind w:left="0"/>
              <w:jc w:val="center"/>
              <w:rPr>
                <w:rFonts w:ascii="Century Gothic" w:eastAsia="Arial Unicode MS" w:hAnsi="Century Gothic" w:cs="Calibri"/>
                <w:b/>
                <w:noProof w:val="0"/>
                <w:sz w:val="16"/>
                <w:szCs w:val="16"/>
                <w:lang w:eastAsia="en-US"/>
              </w:rPr>
            </w:pPr>
            <w:r>
              <w:rPr>
                <w:rFonts w:ascii="Century Gothic" w:eastAsia="Arial Unicode MS" w:hAnsi="Century Gothic" w:cs="Calibri"/>
                <w:b/>
                <w:noProof w:val="0"/>
                <w:sz w:val="16"/>
                <w:szCs w:val="16"/>
                <w:lang w:eastAsia="en-US"/>
              </w:rPr>
              <w:t>1</w:t>
            </w:r>
          </w:p>
        </w:tc>
        <w:tc>
          <w:tcPr>
            <w:tcW w:w="5528" w:type="dxa"/>
            <w:tcBorders>
              <w:top w:val="single" w:sz="4" w:space="0" w:color="000000"/>
              <w:left w:val="single" w:sz="4" w:space="0" w:color="000000"/>
              <w:bottom w:val="single" w:sz="4" w:space="0" w:color="000000"/>
              <w:right w:val="single" w:sz="4" w:space="0" w:color="000000"/>
            </w:tcBorders>
            <w:hideMark/>
          </w:tcPr>
          <w:p w:rsidR="00CF6562" w:rsidRDefault="00CF6562">
            <w:pPr>
              <w:pStyle w:val="OmniPage775"/>
              <w:spacing w:line="276" w:lineRule="auto"/>
              <w:ind w:left="0"/>
              <w:jc w:val="lowKashida"/>
              <w:rPr>
                <w:rFonts w:ascii="Century Gothic" w:eastAsia="Arial Unicode MS" w:hAnsi="Century Gothic" w:cs="Calibri"/>
                <w:noProof w:val="0"/>
                <w:sz w:val="16"/>
                <w:szCs w:val="16"/>
                <w:lang w:eastAsia="en-US"/>
              </w:rPr>
            </w:pPr>
            <w:r>
              <w:rPr>
                <w:rFonts w:ascii="Century Gothic" w:eastAsia="Arial Unicode MS" w:hAnsi="Century Gothic" w:cs="Calibri"/>
                <w:noProof w:val="0"/>
                <w:sz w:val="16"/>
                <w:szCs w:val="16"/>
                <w:lang w:eastAsia="en-US"/>
              </w:rPr>
              <w:t>Qualité de présentation du dossier</w:t>
            </w:r>
          </w:p>
        </w:tc>
        <w:tc>
          <w:tcPr>
            <w:tcW w:w="1134" w:type="dxa"/>
            <w:tcBorders>
              <w:top w:val="single" w:sz="4" w:space="0" w:color="000000"/>
              <w:left w:val="single" w:sz="4" w:space="0" w:color="000000"/>
              <w:bottom w:val="single" w:sz="4" w:space="0" w:color="000000"/>
              <w:right w:val="single" w:sz="4" w:space="0" w:color="000000"/>
            </w:tcBorders>
            <w:hideMark/>
          </w:tcPr>
          <w:p w:rsidR="00CF6562" w:rsidRDefault="00CF6562">
            <w:pPr>
              <w:pStyle w:val="OmniPage775"/>
              <w:spacing w:line="276" w:lineRule="auto"/>
              <w:ind w:left="0"/>
              <w:jc w:val="center"/>
              <w:rPr>
                <w:rFonts w:ascii="Century Gothic" w:eastAsia="Arial Unicode MS" w:hAnsi="Century Gothic" w:cs="Calibri"/>
                <w:noProof w:val="0"/>
                <w:sz w:val="16"/>
                <w:szCs w:val="16"/>
                <w:lang w:eastAsia="en-US"/>
              </w:rPr>
            </w:pPr>
            <w:r>
              <w:rPr>
                <w:rFonts w:ascii="Century Gothic" w:eastAsia="Arial Unicode MS" w:hAnsi="Century Gothic" w:cs="Calibri"/>
                <w:noProof w:val="0"/>
                <w:sz w:val="16"/>
                <w:szCs w:val="16"/>
                <w:lang w:eastAsia="en-US"/>
              </w:rPr>
              <w:t>3</w:t>
            </w:r>
          </w:p>
        </w:tc>
      </w:tr>
      <w:tr w:rsidR="00CF6562" w:rsidRPr="00E16E04" w:rsidTr="00CF6562">
        <w:tc>
          <w:tcPr>
            <w:tcW w:w="850" w:type="dxa"/>
            <w:tcBorders>
              <w:top w:val="single" w:sz="4" w:space="0" w:color="000000"/>
              <w:left w:val="single" w:sz="4" w:space="0" w:color="000000"/>
              <w:bottom w:val="single" w:sz="4" w:space="0" w:color="000000"/>
              <w:right w:val="single" w:sz="4" w:space="0" w:color="000000"/>
            </w:tcBorders>
            <w:hideMark/>
          </w:tcPr>
          <w:p w:rsidR="00CF6562" w:rsidRDefault="00CF6562">
            <w:pPr>
              <w:pStyle w:val="OmniPage775"/>
              <w:spacing w:line="276" w:lineRule="auto"/>
              <w:ind w:left="0"/>
              <w:jc w:val="center"/>
              <w:rPr>
                <w:rFonts w:ascii="Century Gothic" w:eastAsia="Arial Unicode MS" w:hAnsi="Century Gothic" w:cs="Calibri"/>
                <w:b/>
                <w:noProof w:val="0"/>
                <w:sz w:val="16"/>
                <w:szCs w:val="16"/>
                <w:lang w:eastAsia="en-US"/>
              </w:rPr>
            </w:pPr>
            <w:r>
              <w:rPr>
                <w:rFonts w:ascii="Century Gothic" w:eastAsia="Arial Unicode MS" w:hAnsi="Century Gothic" w:cs="Calibri"/>
                <w:b/>
                <w:noProof w:val="0"/>
                <w:sz w:val="16"/>
                <w:szCs w:val="16"/>
                <w:lang w:eastAsia="en-US"/>
              </w:rPr>
              <w:t>2</w:t>
            </w:r>
          </w:p>
        </w:tc>
        <w:tc>
          <w:tcPr>
            <w:tcW w:w="5528" w:type="dxa"/>
            <w:tcBorders>
              <w:top w:val="single" w:sz="4" w:space="0" w:color="000000"/>
              <w:left w:val="single" w:sz="4" w:space="0" w:color="000000"/>
              <w:bottom w:val="single" w:sz="4" w:space="0" w:color="000000"/>
              <w:right w:val="single" w:sz="4" w:space="0" w:color="000000"/>
            </w:tcBorders>
            <w:hideMark/>
          </w:tcPr>
          <w:p w:rsidR="00CF6562" w:rsidRDefault="00CF6562">
            <w:pPr>
              <w:pStyle w:val="OmniPage775"/>
              <w:spacing w:line="276" w:lineRule="auto"/>
              <w:ind w:left="0"/>
              <w:jc w:val="lowKashida"/>
              <w:rPr>
                <w:rFonts w:ascii="Century Gothic" w:eastAsia="Arial Unicode MS" w:hAnsi="Century Gothic" w:cs="Calibri"/>
                <w:noProof w:val="0"/>
                <w:sz w:val="16"/>
                <w:szCs w:val="16"/>
                <w:lang w:eastAsia="en-US"/>
              </w:rPr>
            </w:pPr>
            <w:r>
              <w:rPr>
                <w:rFonts w:ascii="Century Gothic" w:eastAsia="Arial Unicode MS" w:hAnsi="Century Gothic" w:cs="Calibri"/>
                <w:noProof w:val="0"/>
                <w:sz w:val="16"/>
                <w:szCs w:val="16"/>
                <w:lang w:eastAsia="en-US"/>
              </w:rPr>
              <w:t>Envergure de la société et homologations</w:t>
            </w:r>
          </w:p>
        </w:tc>
        <w:tc>
          <w:tcPr>
            <w:tcW w:w="1134" w:type="dxa"/>
            <w:tcBorders>
              <w:top w:val="single" w:sz="4" w:space="0" w:color="000000"/>
              <w:left w:val="single" w:sz="4" w:space="0" w:color="000000"/>
              <w:bottom w:val="single" w:sz="4" w:space="0" w:color="000000"/>
              <w:right w:val="single" w:sz="4" w:space="0" w:color="000000"/>
            </w:tcBorders>
            <w:hideMark/>
          </w:tcPr>
          <w:p w:rsidR="00CF6562" w:rsidRDefault="00CF6562">
            <w:pPr>
              <w:pStyle w:val="OmniPage775"/>
              <w:spacing w:line="276" w:lineRule="auto"/>
              <w:ind w:left="0"/>
              <w:jc w:val="center"/>
              <w:rPr>
                <w:rFonts w:ascii="Century Gothic" w:eastAsia="Arial Unicode MS" w:hAnsi="Century Gothic" w:cs="Calibri"/>
                <w:noProof w:val="0"/>
                <w:sz w:val="16"/>
                <w:szCs w:val="16"/>
                <w:lang w:eastAsia="en-US"/>
              </w:rPr>
            </w:pPr>
            <w:r>
              <w:rPr>
                <w:rFonts w:ascii="Century Gothic" w:eastAsia="Arial Unicode MS" w:hAnsi="Century Gothic" w:cs="Calibri"/>
                <w:noProof w:val="0"/>
                <w:sz w:val="16"/>
                <w:szCs w:val="16"/>
                <w:lang w:eastAsia="en-US"/>
              </w:rPr>
              <w:t>7</w:t>
            </w:r>
          </w:p>
        </w:tc>
      </w:tr>
      <w:tr w:rsidR="00CF6562" w:rsidRPr="00E16E04" w:rsidTr="00CF6562">
        <w:tc>
          <w:tcPr>
            <w:tcW w:w="850" w:type="dxa"/>
            <w:tcBorders>
              <w:top w:val="single" w:sz="4" w:space="0" w:color="000000"/>
              <w:left w:val="single" w:sz="4" w:space="0" w:color="000000"/>
              <w:bottom w:val="single" w:sz="4" w:space="0" w:color="000000"/>
              <w:right w:val="single" w:sz="4" w:space="0" w:color="000000"/>
            </w:tcBorders>
            <w:hideMark/>
          </w:tcPr>
          <w:p w:rsidR="00CF6562" w:rsidRDefault="00CF6562">
            <w:pPr>
              <w:pStyle w:val="OmniPage775"/>
              <w:spacing w:line="276" w:lineRule="auto"/>
              <w:ind w:left="0"/>
              <w:jc w:val="center"/>
              <w:rPr>
                <w:rFonts w:ascii="Century Gothic" w:eastAsia="Arial Unicode MS" w:hAnsi="Century Gothic" w:cs="Calibri"/>
                <w:b/>
                <w:noProof w:val="0"/>
                <w:sz w:val="16"/>
                <w:szCs w:val="16"/>
                <w:lang w:eastAsia="en-US"/>
              </w:rPr>
            </w:pPr>
            <w:r>
              <w:rPr>
                <w:rFonts w:ascii="Century Gothic" w:eastAsia="Arial Unicode MS" w:hAnsi="Century Gothic" w:cs="Calibri"/>
                <w:b/>
                <w:noProof w:val="0"/>
                <w:sz w:val="16"/>
                <w:szCs w:val="16"/>
                <w:lang w:eastAsia="en-US"/>
              </w:rPr>
              <w:t>3</w:t>
            </w:r>
          </w:p>
        </w:tc>
        <w:tc>
          <w:tcPr>
            <w:tcW w:w="5528" w:type="dxa"/>
            <w:tcBorders>
              <w:top w:val="single" w:sz="4" w:space="0" w:color="000000"/>
              <w:left w:val="single" w:sz="4" w:space="0" w:color="000000"/>
              <w:bottom w:val="single" w:sz="4" w:space="0" w:color="000000"/>
              <w:right w:val="single" w:sz="4" w:space="0" w:color="000000"/>
            </w:tcBorders>
            <w:hideMark/>
          </w:tcPr>
          <w:p w:rsidR="00CF6562" w:rsidRDefault="00CF6562">
            <w:pPr>
              <w:pStyle w:val="OmniPage775"/>
              <w:spacing w:line="276" w:lineRule="auto"/>
              <w:ind w:left="0"/>
              <w:jc w:val="lowKashida"/>
              <w:rPr>
                <w:rFonts w:ascii="Century Gothic" w:eastAsia="Arial Unicode MS" w:hAnsi="Century Gothic" w:cs="Calibri"/>
                <w:noProof w:val="0"/>
                <w:sz w:val="16"/>
                <w:szCs w:val="16"/>
                <w:lang w:eastAsia="en-US"/>
              </w:rPr>
            </w:pPr>
            <w:r>
              <w:rPr>
                <w:rFonts w:ascii="Century Gothic" w:eastAsia="Arial Unicode MS" w:hAnsi="Century Gothic" w:cs="Calibri"/>
                <w:noProof w:val="0"/>
                <w:sz w:val="16"/>
                <w:szCs w:val="16"/>
                <w:lang w:eastAsia="en-US"/>
              </w:rPr>
              <w:t>Références techniques</w:t>
            </w:r>
          </w:p>
        </w:tc>
        <w:tc>
          <w:tcPr>
            <w:tcW w:w="1134" w:type="dxa"/>
            <w:tcBorders>
              <w:top w:val="single" w:sz="4" w:space="0" w:color="000000"/>
              <w:left w:val="single" w:sz="4" w:space="0" w:color="000000"/>
              <w:bottom w:val="single" w:sz="4" w:space="0" w:color="000000"/>
              <w:right w:val="single" w:sz="4" w:space="0" w:color="000000"/>
            </w:tcBorders>
            <w:hideMark/>
          </w:tcPr>
          <w:p w:rsidR="00CF6562" w:rsidRDefault="00CF6562">
            <w:pPr>
              <w:pStyle w:val="OmniPage775"/>
              <w:spacing w:line="276" w:lineRule="auto"/>
              <w:ind w:left="0"/>
              <w:jc w:val="center"/>
              <w:rPr>
                <w:rFonts w:ascii="Century Gothic" w:eastAsia="Arial Unicode MS" w:hAnsi="Century Gothic" w:cs="Calibri"/>
                <w:noProof w:val="0"/>
                <w:sz w:val="16"/>
                <w:szCs w:val="16"/>
                <w:lang w:eastAsia="en-US"/>
              </w:rPr>
            </w:pPr>
            <w:r>
              <w:rPr>
                <w:rFonts w:ascii="Century Gothic" w:eastAsia="Arial Unicode MS" w:hAnsi="Century Gothic" w:cs="Calibri"/>
                <w:noProof w:val="0"/>
                <w:sz w:val="16"/>
                <w:szCs w:val="16"/>
                <w:lang w:eastAsia="en-US"/>
              </w:rPr>
              <w:t>35</w:t>
            </w:r>
          </w:p>
        </w:tc>
      </w:tr>
      <w:tr w:rsidR="00CF6562" w:rsidRPr="00E16E04" w:rsidTr="00CF6562">
        <w:tc>
          <w:tcPr>
            <w:tcW w:w="850" w:type="dxa"/>
            <w:tcBorders>
              <w:top w:val="single" w:sz="4" w:space="0" w:color="000000"/>
              <w:left w:val="single" w:sz="4" w:space="0" w:color="000000"/>
              <w:bottom w:val="single" w:sz="4" w:space="0" w:color="000000"/>
              <w:right w:val="single" w:sz="4" w:space="0" w:color="000000"/>
            </w:tcBorders>
            <w:hideMark/>
          </w:tcPr>
          <w:p w:rsidR="00CF6562" w:rsidRDefault="00CF6562">
            <w:pPr>
              <w:pStyle w:val="OmniPage775"/>
              <w:spacing w:line="276" w:lineRule="auto"/>
              <w:ind w:left="0"/>
              <w:jc w:val="center"/>
              <w:rPr>
                <w:rFonts w:ascii="Century Gothic" w:eastAsia="Arial Unicode MS" w:hAnsi="Century Gothic" w:cs="Calibri"/>
                <w:b/>
                <w:noProof w:val="0"/>
                <w:sz w:val="16"/>
                <w:szCs w:val="16"/>
                <w:lang w:eastAsia="en-US"/>
              </w:rPr>
            </w:pPr>
            <w:r>
              <w:rPr>
                <w:rFonts w:ascii="Century Gothic" w:eastAsia="Arial Unicode MS" w:hAnsi="Century Gothic" w:cs="Calibri"/>
                <w:b/>
                <w:noProof w:val="0"/>
                <w:sz w:val="16"/>
                <w:szCs w:val="16"/>
                <w:lang w:eastAsia="en-US"/>
              </w:rPr>
              <w:t>4</w:t>
            </w:r>
          </w:p>
        </w:tc>
        <w:tc>
          <w:tcPr>
            <w:tcW w:w="5528" w:type="dxa"/>
            <w:tcBorders>
              <w:top w:val="single" w:sz="4" w:space="0" w:color="000000"/>
              <w:left w:val="single" w:sz="4" w:space="0" w:color="000000"/>
              <w:bottom w:val="single" w:sz="4" w:space="0" w:color="000000"/>
              <w:right w:val="single" w:sz="4" w:space="0" w:color="000000"/>
            </w:tcBorders>
            <w:hideMark/>
          </w:tcPr>
          <w:p w:rsidR="00CF6562" w:rsidRDefault="00CF6562">
            <w:pPr>
              <w:pStyle w:val="OmniPage775"/>
              <w:spacing w:line="276" w:lineRule="auto"/>
              <w:ind w:left="0"/>
              <w:jc w:val="lowKashida"/>
              <w:rPr>
                <w:rFonts w:ascii="Century Gothic" w:eastAsia="Arial Unicode MS" w:hAnsi="Century Gothic" w:cs="Calibri"/>
                <w:noProof w:val="0"/>
                <w:sz w:val="16"/>
                <w:szCs w:val="16"/>
                <w:lang w:eastAsia="en-US"/>
              </w:rPr>
            </w:pPr>
            <w:r>
              <w:rPr>
                <w:rFonts w:ascii="Century Gothic" w:eastAsia="Arial Unicode MS" w:hAnsi="Century Gothic" w:cs="Calibri"/>
                <w:noProof w:val="0"/>
                <w:sz w:val="16"/>
                <w:szCs w:val="16"/>
                <w:lang w:eastAsia="en-US"/>
              </w:rPr>
              <w:t>Moyens humains</w:t>
            </w:r>
          </w:p>
        </w:tc>
        <w:tc>
          <w:tcPr>
            <w:tcW w:w="1134" w:type="dxa"/>
            <w:tcBorders>
              <w:top w:val="single" w:sz="4" w:space="0" w:color="000000"/>
              <w:left w:val="single" w:sz="4" w:space="0" w:color="000000"/>
              <w:bottom w:val="single" w:sz="4" w:space="0" w:color="000000"/>
              <w:right w:val="single" w:sz="4" w:space="0" w:color="000000"/>
            </w:tcBorders>
            <w:hideMark/>
          </w:tcPr>
          <w:p w:rsidR="00CF6562" w:rsidRDefault="00CF6562">
            <w:pPr>
              <w:pStyle w:val="OmniPage775"/>
              <w:spacing w:line="276" w:lineRule="auto"/>
              <w:ind w:left="0"/>
              <w:jc w:val="center"/>
              <w:rPr>
                <w:rFonts w:ascii="Century Gothic" w:eastAsia="Arial Unicode MS" w:hAnsi="Century Gothic" w:cs="Calibri"/>
                <w:noProof w:val="0"/>
                <w:sz w:val="16"/>
                <w:szCs w:val="16"/>
                <w:lang w:eastAsia="en-US"/>
              </w:rPr>
            </w:pPr>
            <w:r>
              <w:rPr>
                <w:rFonts w:ascii="Century Gothic" w:eastAsia="Arial Unicode MS" w:hAnsi="Century Gothic" w:cs="Calibri"/>
                <w:noProof w:val="0"/>
                <w:sz w:val="16"/>
                <w:szCs w:val="16"/>
                <w:lang w:eastAsia="en-US"/>
              </w:rPr>
              <w:t>15</w:t>
            </w:r>
          </w:p>
        </w:tc>
      </w:tr>
      <w:tr w:rsidR="00CF6562" w:rsidRPr="00E16E04" w:rsidTr="00CF6562">
        <w:tc>
          <w:tcPr>
            <w:tcW w:w="850" w:type="dxa"/>
            <w:tcBorders>
              <w:top w:val="single" w:sz="4" w:space="0" w:color="000000"/>
              <w:left w:val="single" w:sz="4" w:space="0" w:color="000000"/>
              <w:bottom w:val="single" w:sz="4" w:space="0" w:color="000000"/>
              <w:right w:val="single" w:sz="4" w:space="0" w:color="000000"/>
            </w:tcBorders>
            <w:hideMark/>
          </w:tcPr>
          <w:p w:rsidR="00CF6562" w:rsidRDefault="00CF6562">
            <w:pPr>
              <w:pStyle w:val="OmniPage775"/>
              <w:spacing w:line="276" w:lineRule="auto"/>
              <w:ind w:left="0"/>
              <w:jc w:val="center"/>
              <w:rPr>
                <w:rFonts w:ascii="Century Gothic" w:eastAsia="Arial Unicode MS" w:hAnsi="Century Gothic" w:cs="Calibri"/>
                <w:b/>
                <w:noProof w:val="0"/>
                <w:sz w:val="16"/>
                <w:szCs w:val="16"/>
                <w:lang w:eastAsia="en-US"/>
              </w:rPr>
            </w:pPr>
            <w:r>
              <w:rPr>
                <w:rFonts w:ascii="Century Gothic" w:eastAsia="Arial Unicode MS" w:hAnsi="Century Gothic" w:cs="Calibri"/>
                <w:b/>
                <w:noProof w:val="0"/>
                <w:sz w:val="16"/>
                <w:szCs w:val="16"/>
                <w:lang w:eastAsia="en-US"/>
              </w:rPr>
              <w:t>5</w:t>
            </w:r>
          </w:p>
        </w:tc>
        <w:tc>
          <w:tcPr>
            <w:tcW w:w="5528" w:type="dxa"/>
            <w:tcBorders>
              <w:top w:val="single" w:sz="4" w:space="0" w:color="000000"/>
              <w:left w:val="single" w:sz="4" w:space="0" w:color="000000"/>
              <w:bottom w:val="single" w:sz="4" w:space="0" w:color="000000"/>
              <w:right w:val="single" w:sz="4" w:space="0" w:color="000000"/>
            </w:tcBorders>
            <w:hideMark/>
          </w:tcPr>
          <w:p w:rsidR="00CF6562" w:rsidRDefault="00CF6562">
            <w:pPr>
              <w:pStyle w:val="OmniPage775"/>
              <w:spacing w:line="276" w:lineRule="auto"/>
              <w:ind w:left="0"/>
              <w:jc w:val="lowKashida"/>
              <w:rPr>
                <w:rFonts w:ascii="Century Gothic" w:eastAsia="Arial Unicode MS" w:hAnsi="Century Gothic" w:cs="Calibri"/>
                <w:noProof w:val="0"/>
                <w:sz w:val="16"/>
                <w:szCs w:val="16"/>
                <w:lang w:eastAsia="en-US"/>
              </w:rPr>
            </w:pPr>
            <w:r>
              <w:rPr>
                <w:rFonts w:ascii="Century Gothic" w:eastAsia="Arial Unicode MS" w:hAnsi="Century Gothic" w:cs="Calibri"/>
                <w:noProof w:val="0"/>
                <w:sz w:val="16"/>
                <w:szCs w:val="16"/>
                <w:lang w:eastAsia="en-US"/>
              </w:rPr>
              <w:t>Moyens matériels</w:t>
            </w:r>
          </w:p>
        </w:tc>
        <w:tc>
          <w:tcPr>
            <w:tcW w:w="1134" w:type="dxa"/>
            <w:tcBorders>
              <w:top w:val="single" w:sz="4" w:space="0" w:color="000000"/>
              <w:left w:val="single" w:sz="4" w:space="0" w:color="000000"/>
              <w:bottom w:val="single" w:sz="4" w:space="0" w:color="000000"/>
              <w:right w:val="single" w:sz="4" w:space="0" w:color="000000"/>
            </w:tcBorders>
            <w:hideMark/>
          </w:tcPr>
          <w:p w:rsidR="00CF6562" w:rsidRDefault="00CF6562">
            <w:pPr>
              <w:pStyle w:val="OmniPage775"/>
              <w:spacing w:line="276" w:lineRule="auto"/>
              <w:ind w:left="0"/>
              <w:jc w:val="center"/>
              <w:rPr>
                <w:rFonts w:ascii="Century Gothic" w:eastAsia="Arial Unicode MS" w:hAnsi="Century Gothic" w:cs="Calibri"/>
                <w:noProof w:val="0"/>
                <w:sz w:val="16"/>
                <w:szCs w:val="16"/>
                <w:lang w:eastAsia="en-US"/>
              </w:rPr>
            </w:pPr>
            <w:r>
              <w:rPr>
                <w:rFonts w:ascii="Century Gothic" w:eastAsia="Arial Unicode MS" w:hAnsi="Century Gothic" w:cs="Calibri"/>
                <w:noProof w:val="0"/>
                <w:sz w:val="16"/>
                <w:szCs w:val="16"/>
                <w:lang w:eastAsia="en-US"/>
              </w:rPr>
              <w:t>15</w:t>
            </w:r>
          </w:p>
        </w:tc>
      </w:tr>
      <w:tr w:rsidR="00CF6562" w:rsidRPr="00E16E04" w:rsidTr="00CF6562">
        <w:tc>
          <w:tcPr>
            <w:tcW w:w="850" w:type="dxa"/>
            <w:tcBorders>
              <w:top w:val="single" w:sz="4" w:space="0" w:color="000000"/>
              <w:left w:val="single" w:sz="4" w:space="0" w:color="000000"/>
              <w:bottom w:val="single" w:sz="4" w:space="0" w:color="000000"/>
              <w:right w:val="single" w:sz="4" w:space="0" w:color="000000"/>
            </w:tcBorders>
            <w:hideMark/>
          </w:tcPr>
          <w:p w:rsidR="00CF6562" w:rsidRDefault="00CF6562">
            <w:pPr>
              <w:pStyle w:val="OmniPage775"/>
              <w:spacing w:line="276" w:lineRule="auto"/>
              <w:ind w:left="0"/>
              <w:jc w:val="center"/>
              <w:rPr>
                <w:rFonts w:ascii="Century Gothic" w:eastAsia="Arial Unicode MS" w:hAnsi="Century Gothic" w:cs="Calibri"/>
                <w:b/>
                <w:noProof w:val="0"/>
                <w:sz w:val="16"/>
                <w:szCs w:val="16"/>
                <w:lang w:eastAsia="en-US"/>
              </w:rPr>
            </w:pPr>
            <w:r>
              <w:rPr>
                <w:rFonts w:ascii="Century Gothic" w:eastAsia="Arial Unicode MS" w:hAnsi="Century Gothic" w:cs="Calibri"/>
                <w:b/>
                <w:noProof w:val="0"/>
                <w:sz w:val="16"/>
                <w:szCs w:val="16"/>
                <w:lang w:eastAsia="en-US"/>
              </w:rPr>
              <w:t>6</w:t>
            </w:r>
          </w:p>
        </w:tc>
        <w:tc>
          <w:tcPr>
            <w:tcW w:w="5528" w:type="dxa"/>
            <w:tcBorders>
              <w:top w:val="single" w:sz="4" w:space="0" w:color="000000"/>
              <w:left w:val="single" w:sz="4" w:space="0" w:color="000000"/>
              <w:bottom w:val="single" w:sz="4" w:space="0" w:color="000000"/>
              <w:right w:val="single" w:sz="4" w:space="0" w:color="000000"/>
            </w:tcBorders>
            <w:hideMark/>
          </w:tcPr>
          <w:p w:rsidR="00CF6562" w:rsidRDefault="00CF6562">
            <w:pPr>
              <w:pStyle w:val="OmniPage775"/>
              <w:spacing w:line="276" w:lineRule="auto"/>
              <w:ind w:left="0"/>
              <w:jc w:val="lowKashida"/>
              <w:rPr>
                <w:rFonts w:ascii="Century Gothic" w:eastAsia="Arial Unicode MS" w:hAnsi="Century Gothic" w:cs="Calibri"/>
                <w:noProof w:val="0"/>
                <w:sz w:val="16"/>
                <w:szCs w:val="16"/>
                <w:lang w:eastAsia="en-US"/>
              </w:rPr>
            </w:pPr>
            <w:r>
              <w:rPr>
                <w:rFonts w:ascii="Century Gothic" w:eastAsia="Arial Unicode MS" w:hAnsi="Century Gothic" w:cs="Calibri"/>
                <w:noProof w:val="0"/>
                <w:sz w:val="16"/>
                <w:szCs w:val="16"/>
                <w:lang w:eastAsia="en-US"/>
              </w:rPr>
              <w:t>Situation financière (états financiers et chiffres d’affaires)</w:t>
            </w:r>
          </w:p>
        </w:tc>
        <w:tc>
          <w:tcPr>
            <w:tcW w:w="1134" w:type="dxa"/>
            <w:tcBorders>
              <w:top w:val="single" w:sz="4" w:space="0" w:color="000000"/>
              <w:left w:val="single" w:sz="4" w:space="0" w:color="000000"/>
              <w:bottom w:val="single" w:sz="4" w:space="0" w:color="000000"/>
              <w:right w:val="single" w:sz="4" w:space="0" w:color="000000"/>
            </w:tcBorders>
            <w:hideMark/>
          </w:tcPr>
          <w:p w:rsidR="00CF6562" w:rsidRDefault="00CF6562">
            <w:pPr>
              <w:pStyle w:val="OmniPage775"/>
              <w:spacing w:line="276" w:lineRule="auto"/>
              <w:ind w:left="0"/>
              <w:jc w:val="center"/>
              <w:rPr>
                <w:rFonts w:ascii="Century Gothic" w:eastAsia="Arial Unicode MS" w:hAnsi="Century Gothic" w:cs="Calibri"/>
                <w:noProof w:val="0"/>
                <w:sz w:val="16"/>
                <w:szCs w:val="16"/>
                <w:lang w:eastAsia="en-US"/>
              </w:rPr>
            </w:pPr>
            <w:r>
              <w:rPr>
                <w:rFonts w:ascii="Century Gothic" w:eastAsia="Arial Unicode MS" w:hAnsi="Century Gothic" w:cs="Calibri"/>
                <w:noProof w:val="0"/>
                <w:sz w:val="16"/>
                <w:szCs w:val="16"/>
                <w:lang w:eastAsia="en-US"/>
              </w:rPr>
              <w:t>15</w:t>
            </w:r>
          </w:p>
        </w:tc>
      </w:tr>
      <w:tr w:rsidR="00CF6562" w:rsidRPr="00E16E04" w:rsidTr="00CF6562">
        <w:tc>
          <w:tcPr>
            <w:tcW w:w="850" w:type="dxa"/>
            <w:tcBorders>
              <w:top w:val="single" w:sz="4" w:space="0" w:color="000000"/>
              <w:left w:val="single" w:sz="4" w:space="0" w:color="000000"/>
              <w:bottom w:val="single" w:sz="4" w:space="0" w:color="000000"/>
              <w:right w:val="single" w:sz="4" w:space="0" w:color="000000"/>
            </w:tcBorders>
            <w:hideMark/>
          </w:tcPr>
          <w:p w:rsidR="00CF6562" w:rsidRDefault="00CF6562">
            <w:pPr>
              <w:pStyle w:val="OmniPage775"/>
              <w:spacing w:line="276" w:lineRule="auto"/>
              <w:ind w:left="0"/>
              <w:jc w:val="center"/>
              <w:rPr>
                <w:rFonts w:ascii="Century Gothic" w:eastAsia="Arial Unicode MS" w:hAnsi="Century Gothic" w:cs="Calibri"/>
                <w:b/>
                <w:noProof w:val="0"/>
                <w:sz w:val="16"/>
                <w:szCs w:val="16"/>
                <w:lang w:eastAsia="en-US"/>
              </w:rPr>
            </w:pPr>
            <w:r>
              <w:rPr>
                <w:rFonts w:ascii="Century Gothic" w:eastAsia="Arial Unicode MS" w:hAnsi="Century Gothic" w:cs="Calibri"/>
                <w:b/>
                <w:noProof w:val="0"/>
                <w:sz w:val="16"/>
                <w:szCs w:val="16"/>
                <w:lang w:eastAsia="en-US"/>
              </w:rPr>
              <w:t>7</w:t>
            </w:r>
          </w:p>
        </w:tc>
        <w:tc>
          <w:tcPr>
            <w:tcW w:w="5528" w:type="dxa"/>
            <w:tcBorders>
              <w:top w:val="single" w:sz="4" w:space="0" w:color="000000"/>
              <w:left w:val="single" w:sz="4" w:space="0" w:color="000000"/>
              <w:bottom w:val="single" w:sz="4" w:space="0" w:color="000000"/>
              <w:right w:val="single" w:sz="4" w:space="0" w:color="000000"/>
            </w:tcBorders>
            <w:hideMark/>
          </w:tcPr>
          <w:p w:rsidR="00CF6562" w:rsidRDefault="00CF6562">
            <w:pPr>
              <w:pStyle w:val="OmniPage775"/>
              <w:spacing w:line="276" w:lineRule="auto"/>
              <w:ind w:left="0"/>
              <w:jc w:val="lowKashida"/>
              <w:rPr>
                <w:rFonts w:ascii="Century Gothic" w:eastAsia="Arial Unicode MS" w:hAnsi="Century Gothic" w:cs="Calibri"/>
                <w:noProof w:val="0"/>
                <w:sz w:val="16"/>
                <w:szCs w:val="16"/>
                <w:lang w:eastAsia="en-US"/>
              </w:rPr>
            </w:pPr>
            <w:r>
              <w:rPr>
                <w:rFonts w:ascii="Century Gothic" w:eastAsia="Arial Unicode MS" w:hAnsi="Century Gothic" w:cs="Calibri"/>
                <w:noProof w:val="0"/>
                <w:sz w:val="16"/>
                <w:szCs w:val="16"/>
                <w:lang w:eastAsia="en-US"/>
              </w:rPr>
              <w:t>Approche méthodologique</w:t>
            </w:r>
          </w:p>
        </w:tc>
        <w:tc>
          <w:tcPr>
            <w:tcW w:w="1134" w:type="dxa"/>
            <w:tcBorders>
              <w:top w:val="single" w:sz="4" w:space="0" w:color="000000"/>
              <w:left w:val="single" w:sz="4" w:space="0" w:color="000000"/>
              <w:bottom w:val="single" w:sz="4" w:space="0" w:color="000000"/>
              <w:right w:val="single" w:sz="4" w:space="0" w:color="000000"/>
            </w:tcBorders>
            <w:hideMark/>
          </w:tcPr>
          <w:p w:rsidR="00CF6562" w:rsidRDefault="00CF6562">
            <w:pPr>
              <w:pStyle w:val="OmniPage775"/>
              <w:spacing w:line="276" w:lineRule="auto"/>
              <w:ind w:left="0"/>
              <w:jc w:val="center"/>
              <w:rPr>
                <w:rFonts w:ascii="Century Gothic" w:eastAsia="Arial Unicode MS" w:hAnsi="Century Gothic" w:cs="Calibri"/>
                <w:noProof w:val="0"/>
                <w:sz w:val="16"/>
                <w:szCs w:val="16"/>
                <w:lang w:eastAsia="en-US"/>
              </w:rPr>
            </w:pPr>
            <w:r>
              <w:rPr>
                <w:rFonts w:ascii="Century Gothic" w:eastAsia="Arial Unicode MS" w:hAnsi="Century Gothic" w:cs="Calibri"/>
                <w:noProof w:val="0"/>
                <w:sz w:val="16"/>
                <w:szCs w:val="16"/>
                <w:lang w:eastAsia="en-US"/>
              </w:rPr>
              <w:t>10</w:t>
            </w:r>
          </w:p>
        </w:tc>
      </w:tr>
      <w:tr w:rsidR="00CF6562" w:rsidRPr="00E16E04" w:rsidTr="00CF6562">
        <w:tc>
          <w:tcPr>
            <w:tcW w:w="850" w:type="dxa"/>
            <w:tcBorders>
              <w:top w:val="single" w:sz="4" w:space="0" w:color="000000"/>
              <w:left w:val="single" w:sz="4" w:space="0" w:color="000000"/>
              <w:bottom w:val="single" w:sz="4" w:space="0" w:color="000000"/>
              <w:right w:val="single" w:sz="4" w:space="0" w:color="000000"/>
            </w:tcBorders>
          </w:tcPr>
          <w:p w:rsidR="00CF6562" w:rsidRDefault="00CF6562">
            <w:pPr>
              <w:pStyle w:val="OmniPage775"/>
              <w:spacing w:line="276" w:lineRule="auto"/>
              <w:ind w:left="0"/>
              <w:jc w:val="center"/>
              <w:rPr>
                <w:rFonts w:ascii="Century Gothic" w:eastAsia="Arial Unicode MS" w:hAnsi="Century Gothic" w:cs="Calibri"/>
                <w:b/>
                <w:noProof w:val="0"/>
                <w:sz w:val="16"/>
                <w:szCs w:val="16"/>
                <w:lang w:eastAsia="en-US"/>
              </w:rPr>
            </w:pPr>
          </w:p>
        </w:tc>
        <w:tc>
          <w:tcPr>
            <w:tcW w:w="5528" w:type="dxa"/>
            <w:tcBorders>
              <w:top w:val="single" w:sz="4" w:space="0" w:color="000000"/>
              <w:left w:val="single" w:sz="4" w:space="0" w:color="000000"/>
              <w:bottom w:val="single" w:sz="4" w:space="0" w:color="000000"/>
              <w:right w:val="single" w:sz="4" w:space="0" w:color="000000"/>
            </w:tcBorders>
            <w:hideMark/>
          </w:tcPr>
          <w:p w:rsidR="00CF6562" w:rsidRDefault="00CF6562">
            <w:pPr>
              <w:pStyle w:val="OmniPage775"/>
              <w:spacing w:line="276" w:lineRule="auto"/>
              <w:ind w:left="0"/>
              <w:jc w:val="lowKashida"/>
              <w:rPr>
                <w:rFonts w:ascii="Century Gothic" w:eastAsia="Arial Unicode MS" w:hAnsi="Century Gothic" w:cs="Calibri"/>
                <w:b/>
                <w:noProof w:val="0"/>
                <w:sz w:val="16"/>
                <w:szCs w:val="16"/>
                <w:lang w:eastAsia="en-US"/>
              </w:rPr>
            </w:pPr>
            <w:r>
              <w:rPr>
                <w:rFonts w:ascii="Century Gothic" w:eastAsia="Arial Unicode MS" w:hAnsi="Century Gothic" w:cs="Calibri"/>
                <w:b/>
                <w:noProof w:val="0"/>
                <w:sz w:val="16"/>
                <w:szCs w:val="16"/>
                <w:lang w:eastAsia="en-US"/>
              </w:rPr>
              <w:t>Total</w:t>
            </w:r>
          </w:p>
        </w:tc>
        <w:tc>
          <w:tcPr>
            <w:tcW w:w="1134" w:type="dxa"/>
            <w:tcBorders>
              <w:top w:val="single" w:sz="4" w:space="0" w:color="000000"/>
              <w:left w:val="single" w:sz="4" w:space="0" w:color="000000"/>
              <w:bottom w:val="single" w:sz="4" w:space="0" w:color="000000"/>
              <w:right w:val="single" w:sz="4" w:space="0" w:color="000000"/>
            </w:tcBorders>
            <w:hideMark/>
          </w:tcPr>
          <w:p w:rsidR="00CF6562" w:rsidRDefault="00CF6562">
            <w:pPr>
              <w:pStyle w:val="OmniPage775"/>
              <w:spacing w:line="276" w:lineRule="auto"/>
              <w:ind w:left="0"/>
              <w:jc w:val="center"/>
              <w:rPr>
                <w:rFonts w:ascii="Century Gothic" w:eastAsia="Arial Unicode MS" w:hAnsi="Century Gothic" w:cs="Calibri"/>
                <w:b/>
                <w:noProof w:val="0"/>
                <w:sz w:val="16"/>
                <w:szCs w:val="16"/>
                <w:lang w:eastAsia="en-US"/>
              </w:rPr>
            </w:pPr>
            <w:r>
              <w:rPr>
                <w:rFonts w:ascii="Century Gothic" w:eastAsia="Arial Unicode MS" w:hAnsi="Century Gothic" w:cs="Calibri"/>
                <w:b/>
                <w:noProof w:val="0"/>
                <w:sz w:val="16"/>
                <w:szCs w:val="16"/>
                <w:lang w:eastAsia="en-US"/>
              </w:rPr>
              <w:t>100</w:t>
            </w:r>
          </w:p>
        </w:tc>
      </w:tr>
    </w:tbl>
    <w:p w:rsidR="00CF6562" w:rsidRDefault="00CF6562" w:rsidP="00CF6562">
      <w:pPr>
        <w:pStyle w:val="OmniPage775"/>
        <w:spacing w:line="276" w:lineRule="auto"/>
        <w:ind w:left="360"/>
        <w:jc w:val="lowKashida"/>
        <w:rPr>
          <w:rFonts w:ascii="Century Gothic" w:eastAsia="Arial Unicode MS" w:hAnsi="Century Gothic" w:cs="Calibri"/>
          <w:noProof w:val="0"/>
          <w:sz w:val="16"/>
          <w:szCs w:val="16"/>
          <w:lang w:eastAsia="en-US"/>
        </w:rPr>
      </w:pPr>
    </w:p>
    <w:p w:rsidR="00CF6562" w:rsidRDefault="00CF6562" w:rsidP="00CF6562">
      <w:pPr>
        <w:pStyle w:val="OmniPage775"/>
        <w:spacing w:line="276" w:lineRule="auto"/>
        <w:ind w:left="0"/>
        <w:jc w:val="lowKashida"/>
        <w:rPr>
          <w:rFonts w:ascii="Century Gothic" w:eastAsia="Arial Unicode MS" w:hAnsi="Century Gothic" w:cs="Calibri"/>
          <w:noProof w:val="0"/>
          <w:sz w:val="16"/>
          <w:szCs w:val="16"/>
          <w:lang w:eastAsia="en-US"/>
        </w:rPr>
      </w:pPr>
      <w:r>
        <w:rPr>
          <w:rFonts w:ascii="Century Gothic" w:eastAsia="Arial Unicode MS" w:hAnsi="Century Gothic" w:cs="Calibri"/>
          <w:noProof w:val="0"/>
          <w:sz w:val="16"/>
          <w:szCs w:val="16"/>
          <w:lang w:eastAsia="en-US"/>
        </w:rPr>
        <w:t>Les candidats n’ayant pas obtenu une note technique supérieure ou égale à 70/100 seront éliminés. Les quatre candidats, dont les offres ont obtenu les meilleures notes seront pré-qualifiés.</w:t>
      </w:r>
    </w:p>
    <w:p w:rsidR="00453727" w:rsidRDefault="00CF6562" w:rsidP="00CF6562">
      <w:r>
        <w:rPr>
          <w:rFonts w:ascii="Century Gothic" w:hAnsi="Century Gothic" w:cs="Calibri"/>
          <w:sz w:val="16"/>
          <w:szCs w:val="16"/>
        </w:rPr>
        <w:t>Cet avis entre en vigueur dès sa publication et demeure valable jusqu’à la date limite de remise des offres, indiquée</w:t>
      </w:r>
    </w:p>
    <w:sectPr w:rsidR="00453727" w:rsidSect="004537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26E7A"/>
    <w:multiLevelType w:val="hybridMultilevel"/>
    <w:tmpl w:val="959884E4"/>
    <w:lvl w:ilvl="0" w:tplc="A8A8C258">
      <w:start w:val="1"/>
      <w:numFmt w:val="decimal"/>
      <w:lvlText w:val="%1-"/>
      <w:lvlJc w:val="left"/>
      <w:pPr>
        <w:tabs>
          <w:tab w:val="num" w:pos="720"/>
        </w:tabs>
        <w:ind w:left="720" w:hanging="360"/>
      </w:pPr>
      <w:rPr>
        <w:rFonts w:ascii="Arial Narrow" w:eastAsia="Arial Unicode MS" w:hAnsi="Arial Narrow" w:cs="Microsoft Sans Serif"/>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1980"/>
        </w:tabs>
        <w:ind w:left="198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357461F5"/>
    <w:multiLevelType w:val="hybridMultilevel"/>
    <w:tmpl w:val="5E322724"/>
    <w:lvl w:ilvl="0" w:tplc="7D6C1596">
      <w:numFmt w:val="bullet"/>
      <w:lvlText w:val="-"/>
      <w:lvlJc w:val="left"/>
      <w:pPr>
        <w:tabs>
          <w:tab w:val="num" w:pos="720"/>
        </w:tabs>
        <w:ind w:left="720" w:hanging="360"/>
      </w:pPr>
      <w:rPr>
        <w:rFonts w:ascii="Garamond" w:eastAsia="Arial Unicode MS" w:hAnsi="Garamond" w:cs="Microsoft Sans Serif"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CF6562"/>
    <w:rsid w:val="000771A8"/>
    <w:rsid w:val="00453727"/>
    <w:rsid w:val="00560174"/>
    <w:rsid w:val="009109C6"/>
    <w:rsid w:val="00B30B58"/>
    <w:rsid w:val="00BA6B18"/>
    <w:rsid w:val="00C00FCB"/>
    <w:rsid w:val="00CF6562"/>
    <w:rsid w:val="00E16E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562"/>
    <w:pPr>
      <w:spacing w:after="200" w:line="276" w:lineRule="auto"/>
    </w:pPr>
    <w:rPr>
      <w:sz w:val="22"/>
      <w:szCs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6562"/>
    <w:pPr>
      <w:ind w:left="720"/>
      <w:contextualSpacing/>
    </w:pPr>
  </w:style>
  <w:style w:type="paragraph" w:customStyle="1" w:styleId="OmniPage7">
    <w:name w:val="OmniPage #7"/>
    <w:basedOn w:val="Normal"/>
    <w:rsid w:val="00CF6562"/>
    <w:pPr>
      <w:tabs>
        <w:tab w:val="right" w:pos="5035"/>
      </w:tabs>
      <w:overflowPunct w:val="0"/>
      <w:autoSpaceDE w:val="0"/>
      <w:autoSpaceDN w:val="0"/>
      <w:adjustRightInd w:val="0"/>
      <w:spacing w:after="0" w:line="240" w:lineRule="auto"/>
      <w:ind w:left="4704"/>
    </w:pPr>
    <w:rPr>
      <w:rFonts w:ascii="Times New Roman" w:eastAsia="Times New Roman" w:hAnsi="Times New Roman" w:cs="Times New Roman"/>
      <w:noProof/>
      <w:sz w:val="20"/>
      <w:szCs w:val="20"/>
      <w:lang w:eastAsia="fr-FR"/>
    </w:rPr>
  </w:style>
  <w:style w:type="paragraph" w:customStyle="1" w:styleId="OmniPage11">
    <w:name w:val="OmniPage #11"/>
    <w:basedOn w:val="Normal"/>
    <w:rsid w:val="00CF6562"/>
    <w:pPr>
      <w:tabs>
        <w:tab w:val="right" w:pos="4513"/>
      </w:tabs>
      <w:overflowPunct w:val="0"/>
      <w:autoSpaceDE w:val="0"/>
      <w:autoSpaceDN w:val="0"/>
      <w:adjustRightInd w:val="0"/>
      <w:spacing w:after="0" w:line="240" w:lineRule="auto"/>
      <w:ind w:left="2210"/>
    </w:pPr>
    <w:rPr>
      <w:rFonts w:ascii="Times New Roman" w:eastAsia="Times New Roman" w:hAnsi="Times New Roman" w:cs="Times New Roman"/>
      <w:noProof/>
      <w:sz w:val="20"/>
      <w:szCs w:val="20"/>
      <w:lang w:eastAsia="fr-FR"/>
    </w:rPr>
  </w:style>
  <w:style w:type="paragraph" w:customStyle="1" w:styleId="OmniPage515">
    <w:name w:val="OmniPage #515"/>
    <w:basedOn w:val="Normal"/>
    <w:rsid w:val="00CF6562"/>
    <w:pPr>
      <w:overflowPunct w:val="0"/>
      <w:autoSpaceDE w:val="0"/>
      <w:autoSpaceDN w:val="0"/>
      <w:adjustRightInd w:val="0"/>
      <w:spacing w:after="0" w:line="240" w:lineRule="auto"/>
      <w:ind w:left="2104" w:right="100"/>
      <w:jc w:val="both"/>
    </w:pPr>
    <w:rPr>
      <w:rFonts w:ascii="Times New Roman" w:eastAsia="Times New Roman" w:hAnsi="Times New Roman" w:cs="Times New Roman"/>
      <w:noProof/>
      <w:sz w:val="20"/>
      <w:szCs w:val="20"/>
      <w:lang w:eastAsia="fr-FR"/>
    </w:rPr>
  </w:style>
  <w:style w:type="paragraph" w:customStyle="1" w:styleId="OmniPage771">
    <w:name w:val="OmniPage #771"/>
    <w:basedOn w:val="Normal"/>
    <w:rsid w:val="00CF6562"/>
    <w:pPr>
      <w:overflowPunct w:val="0"/>
      <w:autoSpaceDE w:val="0"/>
      <w:autoSpaceDN w:val="0"/>
      <w:adjustRightInd w:val="0"/>
      <w:spacing w:after="0" w:line="240" w:lineRule="auto"/>
      <w:ind w:left="2231" w:right="100"/>
      <w:jc w:val="both"/>
    </w:pPr>
    <w:rPr>
      <w:rFonts w:ascii="Times New Roman" w:eastAsia="Times New Roman" w:hAnsi="Times New Roman" w:cs="Times New Roman"/>
      <w:noProof/>
      <w:sz w:val="20"/>
      <w:szCs w:val="20"/>
      <w:lang w:eastAsia="fr-FR"/>
    </w:rPr>
  </w:style>
  <w:style w:type="paragraph" w:customStyle="1" w:styleId="OmniPage775">
    <w:name w:val="OmniPage #775"/>
    <w:basedOn w:val="Normal"/>
    <w:rsid w:val="00CF6562"/>
    <w:pPr>
      <w:tabs>
        <w:tab w:val="right" w:pos="6299"/>
      </w:tabs>
      <w:overflowPunct w:val="0"/>
      <w:autoSpaceDE w:val="0"/>
      <w:autoSpaceDN w:val="0"/>
      <w:adjustRightInd w:val="0"/>
      <w:spacing w:after="0" w:line="240" w:lineRule="auto"/>
      <w:ind w:left="2256"/>
    </w:pPr>
    <w:rPr>
      <w:rFonts w:ascii="Times New Roman" w:eastAsia="Times New Roman" w:hAnsi="Times New Roman" w:cs="Times New Roman"/>
      <w:noProof/>
      <w:sz w:val="20"/>
      <w:szCs w:val="20"/>
      <w:lang w:eastAsia="fr-FR"/>
    </w:rPr>
  </w:style>
  <w:style w:type="paragraph" w:customStyle="1" w:styleId="bullet-3">
    <w:name w:val="bullet-3"/>
    <w:basedOn w:val="Normal"/>
    <w:rsid w:val="00CF6562"/>
    <w:pPr>
      <w:widowControl w:val="0"/>
      <w:spacing w:before="240" w:after="0" w:line="240" w:lineRule="exact"/>
      <w:ind w:left="2212" w:hanging="284"/>
      <w:jc w:val="both"/>
    </w:pPr>
    <w:rPr>
      <w:rFonts w:ascii="Arial" w:eastAsia="Times New Roman" w:hAnsi="Arial" w:cs="Times New Roman"/>
      <w:sz w:val="24"/>
      <w:szCs w:val="20"/>
      <w:lang w:val="cs-CZ" w:eastAsia="en-GB"/>
    </w:rPr>
  </w:style>
</w:styles>
</file>

<file path=word/webSettings.xml><?xml version="1.0" encoding="utf-8"?>
<w:webSettings xmlns:r="http://schemas.openxmlformats.org/officeDocument/2006/relationships" xmlns:w="http://schemas.openxmlformats.org/wordprocessingml/2006/main">
  <w:divs>
    <w:div w:id="58164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889</Words>
  <Characters>5069</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Ba</cp:lastModifiedBy>
  <cp:revision>2</cp:revision>
  <cp:lastPrinted>2018-04-11T13:41:00Z</cp:lastPrinted>
  <dcterms:created xsi:type="dcterms:W3CDTF">2018-04-11T09:18:00Z</dcterms:created>
  <dcterms:modified xsi:type="dcterms:W3CDTF">2018-04-11T09:18:00Z</dcterms:modified>
</cp:coreProperties>
</file>